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86" w:rsidRPr="003F7D3F" w:rsidRDefault="001F1886" w:rsidP="001F1886">
      <w:pPr>
        <w:spacing w:line="440" w:lineRule="exact"/>
        <w:jc w:val="center"/>
        <w:rPr>
          <w:rFonts w:asciiTheme="minorEastAsia" w:hAnsiTheme="minorEastAsia"/>
          <w:b/>
          <w:sz w:val="40"/>
          <w:szCs w:val="28"/>
        </w:rPr>
      </w:pPr>
      <w:r w:rsidRPr="003F7D3F">
        <w:rPr>
          <w:rFonts w:asciiTheme="minorEastAsia" w:hAnsiTheme="minorEastAsia" w:cs="Times New Roman" w:hint="eastAsia"/>
          <w:b/>
          <w:sz w:val="40"/>
          <w:szCs w:val="28"/>
        </w:rPr>
        <w:t>工程项目参加工伤保险</w:t>
      </w:r>
      <w:r w:rsidRPr="003F7D3F">
        <w:rPr>
          <w:rFonts w:asciiTheme="minorEastAsia" w:hAnsiTheme="minorEastAsia" w:hint="eastAsia"/>
          <w:b/>
          <w:sz w:val="40"/>
          <w:szCs w:val="28"/>
        </w:rPr>
        <w:t>申请表</w:t>
      </w:r>
    </w:p>
    <w:p w:rsidR="001F1886" w:rsidRPr="003F7D3F" w:rsidRDefault="001F1886" w:rsidP="001F1886">
      <w:pPr>
        <w:spacing w:line="440" w:lineRule="exact"/>
        <w:jc w:val="center"/>
        <w:rPr>
          <w:rFonts w:ascii="仿宋" w:eastAsia="仿宋" w:hAnsi="仿宋"/>
          <w:b/>
          <w:sz w:val="40"/>
          <w:szCs w:val="28"/>
        </w:rPr>
      </w:pPr>
    </w:p>
    <w:tbl>
      <w:tblPr>
        <w:tblStyle w:val="a5"/>
        <w:tblW w:w="0" w:type="auto"/>
        <w:tblLook w:val="04A0"/>
      </w:tblPr>
      <w:tblGrid>
        <w:gridCol w:w="1384"/>
        <w:gridCol w:w="1985"/>
        <w:gridCol w:w="1559"/>
        <w:gridCol w:w="1417"/>
        <w:gridCol w:w="1560"/>
        <w:gridCol w:w="1701"/>
      </w:tblGrid>
      <w:tr w:rsidR="008900C1" w:rsidRPr="003F7D3F" w:rsidTr="008900C1">
        <w:trPr>
          <w:trHeight w:val="386"/>
        </w:trPr>
        <w:tc>
          <w:tcPr>
            <w:tcW w:w="9606" w:type="dxa"/>
            <w:gridSpan w:val="6"/>
            <w:vAlign w:val="center"/>
          </w:tcPr>
          <w:p w:rsidR="008900C1" w:rsidRPr="003F7D3F" w:rsidRDefault="008900C1" w:rsidP="006F4F21">
            <w:pPr>
              <w:spacing w:line="360" w:lineRule="exact"/>
              <w:jc w:val="center"/>
              <w:rPr>
                <w:rFonts w:ascii="仿宋" w:eastAsia="仿宋" w:hAnsi="仿宋"/>
                <w:b/>
                <w:sz w:val="28"/>
                <w:szCs w:val="28"/>
              </w:rPr>
            </w:pPr>
            <w:r w:rsidRPr="003F7D3F">
              <w:rPr>
                <w:rFonts w:ascii="仿宋" w:eastAsia="仿宋" w:hAnsi="仿宋" w:hint="eastAsia"/>
                <w:b/>
                <w:sz w:val="28"/>
                <w:szCs w:val="28"/>
              </w:rPr>
              <w:t>参保项目信息</w:t>
            </w:r>
          </w:p>
        </w:tc>
      </w:tr>
      <w:tr w:rsidR="001F1886" w:rsidRPr="003F7D3F" w:rsidTr="001F1886">
        <w:trPr>
          <w:trHeight w:val="670"/>
        </w:trPr>
        <w:tc>
          <w:tcPr>
            <w:tcW w:w="1384" w:type="dxa"/>
            <w:vAlign w:val="center"/>
          </w:tcPr>
          <w:p w:rsidR="00746297" w:rsidRPr="003F7D3F" w:rsidRDefault="00746297" w:rsidP="00746297">
            <w:pPr>
              <w:spacing w:line="320" w:lineRule="exact"/>
              <w:jc w:val="center"/>
              <w:rPr>
                <w:rFonts w:ascii="仿宋" w:eastAsia="仿宋" w:hAnsi="仿宋"/>
                <w:sz w:val="28"/>
                <w:szCs w:val="28"/>
              </w:rPr>
            </w:pPr>
            <w:r w:rsidRPr="003F7D3F">
              <w:rPr>
                <w:rFonts w:ascii="仿宋" w:eastAsia="仿宋" w:hAnsi="仿宋" w:hint="eastAsia"/>
                <w:sz w:val="28"/>
                <w:szCs w:val="28"/>
              </w:rPr>
              <w:t>总承包</w:t>
            </w:r>
          </w:p>
          <w:p w:rsidR="001F1886" w:rsidRPr="003F7D3F" w:rsidRDefault="001F1886" w:rsidP="00746297">
            <w:pPr>
              <w:spacing w:line="320" w:lineRule="exact"/>
              <w:jc w:val="center"/>
              <w:rPr>
                <w:rFonts w:ascii="仿宋" w:eastAsia="仿宋" w:hAnsi="仿宋"/>
                <w:sz w:val="28"/>
                <w:szCs w:val="28"/>
              </w:rPr>
            </w:pPr>
            <w:r w:rsidRPr="003F7D3F">
              <w:rPr>
                <w:rFonts w:ascii="仿宋" w:eastAsia="仿宋" w:hAnsi="仿宋" w:hint="eastAsia"/>
                <w:sz w:val="28"/>
                <w:szCs w:val="28"/>
              </w:rPr>
              <w:t>单位</w:t>
            </w:r>
          </w:p>
        </w:tc>
        <w:tc>
          <w:tcPr>
            <w:tcW w:w="8222" w:type="dxa"/>
            <w:gridSpan w:val="5"/>
          </w:tcPr>
          <w:p w:rsidR="001F1886" w:rsidRPr="003F7D3F" w:rsidRDefault="001F1886" w:rsidP="001F1886">
            <w:pPr>
              <w:jc w:val="right"/>
              <w:rPr>
                <w:rFonts w:ascii="仿宋" w:eastAsia="仿宋" w:hAnsi="仿宋"/>
                <w:sz w:val="28"/>
                <w:szCs w:val="28"/>
              </w:rPr>
            </w:pPr>
            <w:r w:rsidRPr="003F7D3F">
              <w:rPr>
                <w:rFonts w:ascii="仿宋" w:eastAsia="仿宋" w:hAnsi="仿宋" w:hint="eastAsia"/>
                <w:sz w:val="28"/>
                <w:szCs w:val="28"/>
              </w:rPr>
              <w:t>（盖章）</w:t>
            </w:r>
          </w:p>
        </w:tc>
      </w:tr>
      <w:tr w:rsidR="001F1886" w:rsidRPr="003F7D3F" w:rsidTr="00451872">
        <w:trPr>
          <w:trHeight w:val="1307"/>
        </w:trPr>
        <w:tc>
          <w:tcPr>
            <w:tcW w:w="1384" w:type="dxa"/>
            <w:vAlign w:val="center"/>
          </w:tcPr>
          <w:p w:rsidR="001F1886" w:rsidRPr="003F7D3F" w:rsidRDefault="001F1886" w:rsidP="001F1886">
            <w:pPr>
              <w:jc w:val="center"/>
              <w:rPr>
                <w:rFonts w:ascii="仿宋" w:eastAsia="仿宋" w:hAnsi="仿宋"/>
                <w:sz w:val="28"/>
                <w:szCs w:val="28"/>
              </w:rPr>
            </w:pPr>
            <w:r w:rsidRPr="003F7D3F">
              <w:rPr>
                <w:rFonts w:ascii="仿宋" w:eastAsia="仿宋" w:hAnsi="仿宋" w:hint="eastAsia"/>
                <w:sz w:val="28"/>
                <w:szCs w:val="28"/>
              </w:rPr>
              <w:t>项目名称</w:t>
            </w:r>
          </w:p>
        </w:tc>
        <w:tc>
          <w:tcPr>
            <w:tcW w:w="8222" w:type="dxa"/>
            <w:gridSpan w:val="5"/>
          </w:tcPr>
          <w:p w:rsidR="001F1886" w:rsidRPr="003F7D3F" w:rsidRDefault="001F1886">
            <w:pPr>
              <w:rPr>
                <w:rFonts w:ascii="仿宋" w:eastAsia="仿宋" w:hAnsi="仿宋"/>
              </w:rPr>
            </w:pPr>
          </w:p>
        </w:tc>
      </w:tr>
      <w:tr w:rsidR="000330FF" w:rsidRPr="003F7D3F" w:rsidTr="0077499E">
        <w:tc>
          <w:tcPr>
            <w:tcW w:w="1384" w:type="dxa"/>
            <w:vAlign w:val="center"/>
          </w:tcPr>
          <w:p w:rsidR="000330FF" w:rsidRPr="003F7D3F" w:rsidRDefault="000330FF" w:rsidP="001F1886">
            <w:pPr>
              <w:jc w:val="center"/>
              <w:rPr>
                <w:rFonts w:ascii="仿宋" w:eastAsia="仿宋" w:hAnsi="仿宋"/>
                <w:sz w:val="28"/>
                <w:szCs w:val="28"/>
              </w:rPr>
            </w:pPr>
            <w:r w:rsidRPr="003F7D3F">
              <w:rPr>
                <w:rFonts w:ascii="仿宋" w:eastAsia="仿宋" w:hAnsi="仿宋" w:hint="eastAsia"/>
                <w:sz w:val="28"/>
                <w:szCs w:val="28"/>
              </w:rPr>
              <w:t>合同价</w:t>
            </w:r>
          </w:p>
        </w:tc>
        <w:tc>
          <w:tcPr>
            <w:tcW w:w="3544" w:type="dxa"/>
            <w:gridSpan w:val="2"/>
          </w:tcPr>
          <w:p w:rsidR="000330FF" w:rsidRPr="003F7D3F" w:rsidRDefault="000330FF" w:rsidP="001F1886">
            <w:pPr>
              <w:ind w:firstLineChars="100" w:firstLine="320"/>
              <w:rPr>
                <w:rFonts w:ascii="仿宋" w:eastAsia="仿宋" w:hAnsi="仿宋"/>
                <w:sz w:val="32"/>
                <w:szCs w:val="32"/>
              </w:rPr>
            </w:pPr>
          </w:p>
        </w:tc>
        <w:tc>
          <w:tcPr>
            <w:tcW w:w="1417" w:type="dxa"/>
            <w:vAlign w:val="center"/>
          </w:tcPr>
          <w:p w:rsidR="000330FF" w:rsidRPr="003F7D3F" w:rsidRDefault="00C456CA" w:rsidP="00467BD0">
            <w:pPr>
              <w:jc w:val="center"/>
              <w:rPr>
                <w:rFonts w:ascii="仿宋" w:eastAsia="仿宋" w:hAnsi="仿宋"/>
                <w:sz w:val="32"/>
                <w:szCs w:val="32"/>
              </w:rPr>
            </w:pPr>
            <w:r w:rsidRPr="003F7D3F">
              <w:rPr>
                <w:rFonts w:ascii="仿宋" w:eastAsia="仿宋" w:hAnsi="仿宋" w:hint="eastAsia"/>
                <w:sz w:val="28"/>
                <w:szCs w:val="28"/>
              </w:rPr>
              <w:t>费率档次</w:t>
            </w:r>
          </w:p>
        </w:tc>
        <w:tc>
          <w:tcPr>
            <w:tcW w:w="3261" w:type="dxa"/>
            <w:gridSpan w:val="2"/>
          </w:tcPr>
          <w:p w:rsidR="00C456CA" w:rsidRPr="003F7D3F" w:rsidRDefault="00C456CA" w:rsidP="00217D23">
            <w:pPr>
              <w:spacing w:line="360" w:lineRule="exact"/>
              <w:ind w:firstLineChars="10" w:firstLine="32"/>
              <w:jc w:val="center"/>
              <w:rPr>
                <w:rFonts w:ascii="仿宋" w:eastAsia="仿宋" w:hAnsi="仿宋"/>
                <w:sz w:val="32"/>
                <w:szCs w:val="32"/>
              </w:rPr>
            </w:pPr>
            <w:r w:rsidRPr="003F7D3F">
              <w:rPr>
                <w:rFonts w:ascii="仿宋" w:eastAsia="仿宋" w:hAnsi="仿宋" w:hint="eastAsia"/>
                <w:sz w:val="32"/>
                <w:szCs w:val="32"/>
              </w:rPr>
              <w:t>□第一档次</w:t>
            </w:r>
          </w:p>
          <w:p w:rsidR="00C456CA" w:rsidRPr="003F7D3F" w:rsidRDefault="00C456CA" w:rsidP="00217D23">
            <w:pPr>
              <w:spacing w:line="360" w:lineRule="exact"/>
              <w:ind w:firstLineChars="10" w:firstLine="32"/>
              <w:jc w:val="center"/>
              <w:rPr>
                <w:rFonts w:ascii="仿宋" w:eastAsia="仿宋" w:hAnsi="仿宋"/>
                <w:sz w:val="32"/>
                <w:szCs w:val="32"/>
              </w:rPr>
            </w:pPr>
            <w:r w:rsidRPr="003F7D3F">
              <w:rPr>
                <w:rFonts w:ascii="仿宋" w:eastAsia="仿宋" w:hAnsi="仿宋" w:hint="eastAsia"/>
                <w:sz w:val="32"/>
                <w:szCs w:val="32"/>
              </w:rPr>
              <w:t>□第二档次</w:t>
            </w:r>
          </w:p>
          <w:p w:rsidR="000330FF" w:rsidRPr="003F7D3F" w:rsidRDefault="00C456CA" w:rsidP="00217D23">
            <w:pPr>
              <w:spacing w:line="360" w:lineRule="exact"/>
              <w:ind w:firstLineChars="10" w:firstLine="32"/>
              <w:jc w:val="center"/>
              <w:rPr>
                <w:rFonts w:ascii="仿宋" w:eastAsia="仿宋" w:hAnsi="仿宋"/>
                <w:sz w:val="32"/>
                <w:szCs w:val="32"/>
              </w:rPr>
            </w:pPr>
            <w:r w:rsidRPr="003F7D3F">
              <w:rPr>
                <w:rFonts w:ascii="仿宋" w:eastAsia="仿宋" w:hAnsi="仿宋" w:hint="eastAsia"/>
                <w:sz w:val="32"/>
                <w:szCs w:val="32"/>
              </w:rPr>
              <w:t>□第三档次</w:t>
            </w:r>
          </w:p>
        </w:tc>
      </w:tr>
      <w:tr w:rsidR="0077499E" w:rsidRPr="003F7D3F" w:rsidTr="00E64D35">
        <w:trPr>
          <w:trHeight w:val="640"/>
        </w:trPr>
        <w:tc>
          <w:tcPr>
            <w:tcW w:w="1384" w:type="dxa"/>
            <w:vAlign w:val="center"/>
          </w:tcPr>
          <w:p w:rsidR="00C456CA" w:rsidRPr="003F7D3F" w:rsidRDefault="00C456CA" w:rsidP="00E64D35">
            <w:pPr>
              <w:spacing w:line="400" w:lineRule="exact"/>
              <w:jc w:val="center"/>
              <w:rPr>
                <w:rFonts w:ascii="仿宋" w:eastAsia="仿宋" w:hAnsi="仿宋"/>
                <w:sz w:val="28"/>
                <w:szCs w:val="28"/>
              </w:rPr>
            </w:pPr>
            <w:r w:rsidRPr="003F7D3F">
              <w:rPr>
                <w:rFonts w:ascii="仿宋" w:eastAsia="仿宋" w:hAnsi="仿宋" w:hint="eastAsia"/>
                <w:sz w:val="28"/>
                <w:szCs w:val="28"/>
              </w:rPr>
              <w:t>项目工期</w:t>
            </w:r>
          </w:p>
        </w:tc>
        <w:tc>
          <w:tcPr>
            <w:tcW w:w="1985" w:type="dxa"/>
            <w:vAlign w:val="center"/>
          </w:tcPr>
          <w:p w:rsidR="00C456CA" w:rsidRPr="003F7D3F" w:rsidRDefault="00DF670B" w:rsidP="00DF670B">
            <w:pPr>
              <w:spacing w:line="400" w:lineRule="exact"/>
              <w:ind w:firstLineChars="100" w:firstLine="280"/>
              <w:jc w:val="right"/>
              <w:rPr>
                <w:rFonts w:ascii="仿宋" w:eastAsia="仿宋" w:hAnsi="仿宋"/>
                <w:sz w:val="32"/>
                <w:szCs w:val="32"/>
              </w:rPr>
            </w:pPr>
            <w:r w:rsidRPr="003F7D3F">
              <w:rPr>
                <w:rFonts w:ascii="仿宋" w:eastAsia="仿宋" w:hAnsi="仿宋"/>
                <w:sz w:val="28"/>
                <w:szCs w:val="28"/>
              </w:rPr>
              <w:t>（天）</w:t>
            </w:r>
          </w:p>
        </w:tc>
        <w:tc>
          <w:tcPr>
            <w:tcW w:w="1559" w:type="dxa"/>
            <w:vAlign w:val="center"/>
          </w:tcPr>
          <w:p w:rsidR="00C456CA" w:rsidRPr="003F7D3F" w:rsidRDefault="0077499E" w:rsidP="00E64D35">
            <w:pPr>
              <w:spacing w:line="400" w:lineRule="exact"/>
              <w:jc w:val="center"/>
              <w:rPr>
                <w:rFonts w:ascii="仿宋" w:eastAsia="仿宋" w:hAnsi="仿宋"/>
                <w:sz w:val="32"/>
                <w:szCs w:val="32"/>
              </w:rPr>
            </w:pPr>
            <w:r w:rsidRPr="003F7D3F">
              <w:rPr>
                <w:rFonts w:ascii="仿宋" w:eastAsia="仿宋" w:hAnsi="仿宋" w:hint="eastAsia"/>
                <w:sz w:val="32"/>
                <w:szCs w:val="32"/>
              </w:rPr>
              <w:t>开工日期</w:t>
            </w:r>
          </w:p>
        </w:tc>
        <w:tc>
          <w:tcPr>
            <w:tcW w:w="1417" w:type="dxa"/>
            <w:vAlign w:val="center"/>
          </w:tcPr>
          <w:p w:rsidR="00C456CA" w:rsidRPr="003F7D3F" w:rsidRDefault="00C456CA" w:rsidP="00E64D35">
            <w:pPr>
              <w:spacing w:line="400" w:lineRule="exact"/>
              <w:ind w:firstLineChars="100" w:firstLine="320"/>
              <w:jc w:val="center"/>
              <w:rPr>
                <w:rFonts w:ascii="仿宋" w:eastAsia="仿宋" w:hAnsi="仿宋"/>
                <w:sz w:val="32"/>
                <w:szCs w:val="32"/>
              </w:rPr>
            </w:pPr>
          </w:p>
        </w:tc>
        <w:tc>
          <w:tcPr>
            <w:tcW w:w="1560" w:type="dxa"/>
            <w:vAlign w:val="center"/>
          </w:tcPr>
          <w:p w:rsidR="00C456CA" w:rsidRPr="003F7D3F" w:rsidRDefault="0077499E" w:rsidP="00E64D35">
            <w:pPr>
              <w:spacing w:line="400" w:lineRule="exact"/>
              <w:jc w:val="center"/>
              <w:rPr>
                <w:rFonts w:ascii="仿宋" w:eastAsia="仿宋" w:hAnsi="仿宋"/>
                <w:sz w:val="32"/>
                <w:szCs w:val="32"/>
              </w:rPr>
            </w:pPr>
            <w:r w:rsidRPr="003F7D3F">
              <w:rPr>
                <w:rFonts w:ascii="仿宋" w:eastAsia="仿宋" w:hAnsi="仿宋" w:hint="eastAsia"/>
                <w:sz w:val="32"/>
                <w:szCs w:val="32"/>
              </w:rPr>
              <w:t>竣工日期</w:t>
            </w:r>
          </w:p>
        </w:tc>
        <w:tc>
          <w:tcPr>
            <w:tcW w:w="1701" w:type="dxa"/>
            <w:vAlign w:val="center"/>
          </w:tcPr>
          <w:p w:rsidR="00C456CA" w:rsidRPr="003F7D3F" w:rsidRDefault="00C456CA" w:rsidP="00E64D35">
            <w:pPr>
              <w:spacing w:line="400" w:lineRule="exact"/>
              <w:ind w:firstLineChars="100" w:firstLine="320"/>
              <w:jc w:val="center"/>
              <w:rPr>
                <w:rFonts w:ascii="仿宋" w:eastAsia="仿宋" w:hAnsi="仿宋"/>
                <w:sz w:val="32"/>
                <w:szCs w:val="32"/>
              </w:rPr>
            </w:pPr>
          </w:p>
        </w:tc>
      </w:tr>
      <w:tr w:rsidR="005A1DA0" w:rsidRPr="003F7D3F" w:rsidTr="00C00AAE">
        <w:tc>
          <w:tcPr>
            <w:tcW w:w="1384" w:type="dxa"/>
            <w:vAlign w:val="center"/>
          </w:tcPr>
          <w:p w:rsidR="005A1DA0" w:rsidRPr="003F7D3F" w:rsidRDefault="005A1DA0" w:rsidP="00292663">
            <w:pPr>
              <w:spacing w:line="400" w:lineRule="exact"/>
              <w:jc w:val="center"/>
              <w:rPr>
                <w:rFonts w:ascii="仿宋" w:eastAsia="仿宋" w:hAnsi="仿宋"/>
                <w:sz w:val="28"/>
                <w:szCs w:val="28"/>
              </w:rPr>
            </w:pPr>
            <w:r w:rsidRPr="003F7D3F">
              <w:rPr>
                <w:rFonts w:ascii="仿宋" w:eastAsia="仿宋" w:hAnsi="仿宋" w:hint="eastAsia"/>
                <w:sz w:val="28"/>
                <w:szCs w:val="28"/>
              </w:rPr>
              <w:t>实名制</w:t>
            </w:r>
          </w:p>
          <w:p w:rsidR="005A1DA0" w:rsidRPr="003F7D3F" w:rsidRDefault="005A1DA0" w:rsidP="00292663">
            <w:pPr>
              <w:spacing w:line="400" w:lineRule="exact"/>
              <w:jc w:val="center"/>
              <w:rPr>
                <w:rFonts w:ascii="仿宋" w:eastAsia="仿宋" w:hAnsi="仿宋"/>
                <w:sz w:val="28"/>
                <w:szCs w:val="28"/>
              </w:rPr>
            </w:pPr>
            <w:r w:rsidRPr="003F7D3F">
              <w:rPr>
                <w:rFonts w:ascii="仿宋" w:eastAsia="仿宋" w:hAnsi="仿宋" w:hint="eastAsia"/>
                <w:sz w:val="28"/>
                <w:szCs w:val="28"/>
              </w:rPr>
              <w:t>方式</w:t>
            </w:r>
          </w:p>
        </w:tc>
        <w:tc>
          <w:tcPr>
            <w:tcW w:w="8222" w:type="dxa"/>
            <w:gridSpan w:val="5"/>
          </w:tcPr>
          <w:p w:rsidR="005E18AE" w:rsidRPr="003F7D3F" w:rsidRDefault="00BE6CA6" w:rsidP="00292663">
            <w:pPr>
              <w:spacing w:line="400" w:lineRule="exact"/>
              <w:ind w:firstLineChars="100" w:firstLine="320"/>
              <w:jc w:val="center"/>
              <w:rPr>
                <w:rFonts w:ascii="仿宋" w:eastAsia="仿宋" w:hAnsi="仿宋"/>
                <w:sz w:val="32"/>
                <w:szCs w:val="32"/>
              </w:rPr>
            </w:pPr>
            <w:r w:rsidRPr="003F7D3F">
              <w:rPr>
                <w:rFonts w:ascii="仿宋" w:eastAsia="仿宋" w:hAnsi="仿宋" w:hint="eastAsia"/>
                <w:sz w:val="32"/>
                <w:szCs w:val="32"/>
              </w:rPr>
              <w:t>本单位自愿采用</w:t>
            </w:r>
            <w:r w:rsidR="005E18AE" w:rsidRPr="003F7D3F">
              <w:rPr>
                <w:rFonts w:ascii="仿宋" w:eastAsia="仿宋" w:hAnsi="仿宋" w:hint="eastAsia"/>
                <w:sz w:val="32"/>
                <w:szCs w:val="32"/>
              </w:rPr>
              <w:t>以下方式报送用工信息：</w:t>
            </w:r>
          </w:p>
          <w:p w:rsidR="005A1DA0" w:rsidRPr="003F7D3F" w:rsidRDefault="00477D35" w:rsidP="00292663">
            <w:pPr>
              <w:spacing w:line="400" w:lineRule="exact"/>
              <w:ind w:firstLineChars="100" w:firstLine="320"/>
              <w:jc w:val="center"/>
              <w:rPr>
                <w:rFonts w:ascii="仿宋" w:eastAsia="仿宋" w:hAnsi="仿宋"/>
                <w:sz w:val="32"/>
                <w:szCs w:val="32"/>
              </w:rPr>
            </w:pPr>
            <w:r w:rsidRPr="003F7D3F">
              <w:rPr>
                <w:rFonts w:ascii="仿宋" w:eastAsia="仿宋" w:hAnsi="仿宋" w:hint="eastAsia"/>
                <w:sz w:val="32"/>
                <w:szCs w:val="32"/>
              </w:rPr>
              <w:t>□实名制系统</w:t>
            </w:r>
            <w:r w:rsidR="00E227CE" w:rsidRPr="003F7D3F">
              <w:rPr>
                <w:rFonts w:ascii="仿宋" w:eastAsia="仿宋" w:hAnsi="仿宋" w:hint="eastAsia"/>
                <w:sz w:val="32"/>
                <w:szCs w:val="32"/>
              </w:rPr>
              <w:t xml:space="preserve">    </w:t>
            </w:r>
            <w:r w:rsidR="005E18AE" w:rsidRPr="003F7D3F">
              <w:rPr>
                <w:rFonts w:ascii="仿宋" w:eastAsia="仿宋" w:hAnsi="仿宋" w:hint="eastAsia"/>
                <w:sz w:val="32"/>
                <w:szCs w:val="32"/>
              </w:rPr>
              <w:t xml:space="preserve"> </w:t>
            </w:r>
            <w:r w:rsidR="00E227CE" w:rsidRPr="003F7D3F">
              <w:rPr>
                <w:rFonts w:ascii="仿宋" w:eastAsia="仿宋" w:hAnsi="仿宋" w:hint="eastAsia"/>
                <w:sz w:val="32"/>
                <w:szCs w:val="32"/>
              </w:rPr>
              <w:t xml:space="preserve"> </w:t>
            </w:r>
            <w:r w:rsidR="005E18AE" w:rsidRPr="003F7D3F">
              <w:rPr>
                <w:rFonts w:ascii="仿宋" w:eastAsia="仿宋" w:hAnsi="仿宋" w:hint="eastAsia"/>
                <w:sz w:val="32"/>
                <w:szCs w:val="32"/>
              </w:rPr>
              <w:t xml:space="preserve"> </w:t>
            </w:r>
            <w:r w:rsidRPr="003F7D3F">
              <w:rPr>
                <w:rFonts w:ascii="仿宋" w:eastAsia="仿宋" w:hAnsi="仿宋" w:hint="eastAsia"/>
                <w:sz w:val="32"/>
                <w:szCs w:val="32"/>
              </w:rPr>
              <w:t>□报送</w:t>
            </w:r>
            <w:r w:rsidR="00BE6CA6" w:rsidRPr="003F7D3F">
              <w:rPr>
                <w:rFonts w:ascii="仿宋" w:eastAsia="仿宋" w:hAnsi="仿宋" w:hint="eastAsia"/>
                <w:sz w:val="32"/>
                <w:szCs w:val="32"/>
              </w:rPr>
              <w:t>用工名</w:t>
            </w:r>
            <w:r w:rsidRPr="003F7D3F">
              <w:rPr>
                <w:rFonts w:ascii="仿宋" w:eastAsia="仿宋" w:hAnsi="仿宋" w:hint="eastAsia"/>
                <w:sz w:val="32"/>
                <w:szCs w:val="32"/>
              </w:rPr>
              <w:t>册</w:t>
            </w:r>
          </w:p>
        </w:tc>
      </w:tr>
      <w:tr w:rsidR="009848A6" w:rsidRPr="003F7D3F" w:rsidTr="00C00AAE">
        <w:tc>
          <w:tcPr>
            <w:tcW w:w="1384" w:type="dxa"/>
            <w:vAlign w:val="center"/>
          </w:tcPr>
          <w:p w:rsidR="00E06C2F" w:rsidRPr="003F7D3F" w:rsidRDefault="009848A6" w:rsidP="00E06C2F">
            <w:pPr>
              <w:spacing w:line="360" w:lineRule="exact"/>
              <w:jc w:val="center"/>
              <w:rPr>
                <w:rFonts w:ascii="仿宋" w:eastAsia="仿宋" w:hAnsi="仿宋"/>
                <w:sz w:val="28"/>
                <w:szCs w:val="28"/>
              </w:rPr>
            </w:pPr>
            <w:r w:rsidRPr="003F7D3F">
              <w:rPr>
                <w:rFonts w:ascii="仿宋" w:eastAsia="仿宋" w:hAnsi="仿宋" w:hint="eastAsia"/>
                <w:sz w:val="28"/>
                <w:szCs w:val="28"/>
              </w:rPr>
              <w:t>工程</w:t>
            </w:r>
          </w:p>
          <w:p w:rsidR="00E06C2F" w:rsidRPr="003F7D3F" w:rsidRDefault="009848A6" w:rsidP="00E06C2F">
            <w:pPr>
              <w:spacing w:line="360" w:lineRule="exact"/>
              <w:jc w:val="center"/>
              <w:rPr>
                <w:rFonts w:ascii="仿宋" w:eastAsia="仿宋" w:hAnsi="仿宋"/>
                <w:sz w:val="28"/>
                <w:szCs w:val="28"/>
              </w:rPr>
            </w:pPr>
            <w:r w:rsidRPr="003F7D3F">
              <w:rPr>
                <w:rFonts w:ascii="仿宋" w:eastAsia="仿宋" w:hAnsi="仿宋" w:hint="eastAsia"/>
                <w:sz w:val="28"/>
                <w:szCs w:val="28"/>
              </w:rPr>
              <w:t>分包</w:t>
            </w:r>
          </w:p>
          <w:p w:rsidR="009848A6" w:rsidRPr="003F7D3F" w:rsidRDefault="00E06C2F" w:rsidP="00E06C2F">
            <w:pPr>
              <w:spacing w:line="360" w:lineRule="exact"/>
              <w:jc w:val="center"/>
              <w:rPr>
                <w:rFonts w:ascii="仿宋" w:eastAsia="仿宋" w:hAnsi="仿宋"/>
                <w:sz w:val="28"/>
                <w:szCs w:val="28"/>
              </w:rPr>
            </w:pPr>
            <w:r w:rsidRPr="003F7D3F">
              <w:rPr>
                <w:rFonts w:ascii="仿宋" w:eastAsia="仿宋" w:hAnsi="仿宋" w:hint="eastAsia"/>
                <w:sz w:val="28"/>
                <w:szCs w:val="28"/>
              </w:rPr>
              <w:t>信息</w:t>
            </w:r>
          </w:p>
        </w:tc>
        <w:tc>
          <w:tcPr>
            <w:tcW w:w="8222" w:type="dxa"/>
            <w:gridSpan w:val="5"/>
          </w:tcPr>
          <w:p w:rsidR="009848A6" w:rsidRPr="003F7D3F" w:rsidRDefault="009848A6" w:rsidP="00DF3343">
            <w:pPr>
              <w:rPr>
                <w:rFonts w:ascii="仿宋" w:eastAsia="仿宋" w:hAnsi="仿宋"/>
                <w:sz w:val="32"/>
                <w:szCs w:val="32"/>
              </w:rPr>
            </w:pPr>
          </w:p>
          <w:p w:rsidR="009848A6" w:rsidRPr="003F7D3F" w:rsidRDefault="009848A6" w:rsidP="00DF3343">
            <w:pPr>
              <w:rPr>
                <w:rFonts w:ascii="仿宋" w:eastAsia="仿宋" w:hAnsi="仿宋"/>
                <w:sz w:val="32"/>
                <w:szCs w:val="32"/>
              </w:rPr>
            </w:pPr>
          </w:p>
          <w:p w:rsidR="009848A6" w:rsidRPr="003F7D3F" w:rsidRDefault="009848A6" w:rsidP="00DF3343">
            <w:pPr>
              <w:rPr>
                <w:rFonts w:ascii="仿宋" w:eastAsia="仿宋" w:hAnsi="仿宋"/>
                <w:sz w:val="32"/>
                <w:szCs w:val="32"/>
              </w:rPr>
            </w:pPr>
          </w:p>
          <w:p w:rsidR="009848A6" w:rsidRPr="003F7D3F" w:rsidRDefault="009848A6" w:rsidP="009848A6">
            <w:pPr>
              <w:rPr>
                <w:rFonts w:ascii="仿宋" w:eastAsia="仿宋" w:hAnsi="仿宋"/>
                <w:sz w:val="32"/>
                <w:szCs w:val="32"/>
              </w:rPr>
            </w:pPr>
          </w:p>
        </w:tc>
      </w:tr>
      <w:tr w:rsidR="00BD2BCC" w:rsidRPr="003F7D3F" w:rsidTr="0022476F">
        <w:trPr>
          <w:trHeight w:val="756"/>
        </w:trPr>
        <w:tc>
          <w:tcPr>
            <w:tcW w:w="1384" w:type="dxa"/>
            <w:vAlign w:val="center"/>
          </w:tcPr>
          <w:p w:rsidR="00BD2BCC" w:rsidRPr="003F7D3F" w:rsidRDefault="00BD2BCC" w:rsidP="00F35F20">
            <w:pPr>
              <w:jc w:val="center"/>
              <w:rPr>
                <w:rFonts w:ascii="仿宋" w:eastAsia="仿宋" w:hAnsi="仿宋"/>
                <w:sz w:val="28"/>
                <w:szCs w:val="28"/>
              </w:rPr>
            </w:pPr>
            <w:r w:rsidRPr="003F7D3F">
              <w:rPr>
                <w:rFonts w:ascii="仿宋" w:eastAsia="仿宋" w:hAnsi="仿宋" w:hint="eastAsia"/>
                <w:sz w:val="28"/>
                <w:szCs w:val="28"/>
              </w:rPr>
              <w:t>项目经理</w:t>
            </w:r>
          </w:p>
        </w:tc>
        <w:tc>
          <w:tcPr>
            <w:tcW w:w="3544" w:type="dxa"/>
            <w:gridSpan w:val="2"/>
            <w:vAlign w:val="center"/>
          </w:tcPr>
          <w:p w:rsidR="00BD2BCC" w:rsidRPr="003F7D3F" w:rsidRDefault="00BD2BCC" w:rsidP="00F35F20">
            <w:pPr>
              <w:spacing w:line="420" w:lineRule="exact"/>
              <w:jc w:val="right"/>
              <w:rPr>
                <w:rFonts w:ascii="仿宋" w:eastAsia="仿宋" w:hAnsi="仿宋"/>
                <w:szCs w:val="21"/>
              </w:rPr>
            </w:pPr>
            <w:r w:rsidRPr="003F7D3F">
              <w:rPr>
                <w:rFonts w:ascii="仿宋" w:eastAsia="仿宋" w:hAnsi="仿宋" w:hint="eastAsia"/>
                <w:sz w:val="28"/>
                <w:szCs w:val="28"/>
              </w:rPr>
              <w:t>（签名）</w:t>
            </w:r>
          </w:p>
        </w:tc>
        <w:tc>
          <w:tcPr>
            <w:tcW w:w="1417" w:type="dxa"/>
            <w:vAlign w:val="center"/>
          </w:tcPr>
          <w:p w:rsidR="00BD2BCC" w:rsidRPr="003F7D3F" w:rsidRDefault="00BD2BCC" w:rsidP="00F35F20">
            <w:pPr>
              <w:spacing w:line="420" w:lineRule="exact"/>
              <w:jc w:val="center"/>
              <w:rPr>
                <w:rFonts w:ascii="仿宋" w:eastAsia="仿宋" w:hAnsi="仿宋"/>
                <w:szCs w:val="21"/>
              </w:rPr>
            </w:pPr>
            <w:r w:rsidRPr="003F7D3F">
              <w:rPr>
                <w:rFonts w:ascii="仿宋" w:eastAsia="仿宋" w:hAnsi="仿宋" w:hint="eastAsia"/>
                <w:sz w:val="28"/>
                <w:szCs w:val="28"/>
              </w:rPr>
              <w:t>联系电话</w:t>
            </w:r>
          </w:p>
        </w:tc>
        <w:tc>
          <w:tcPr>
            <w:tcW w:w="3261" w:type="dxa"/>
            <w:gridSpan w:val="2"/>
            <w:vAlign w:val="center"/>
          </w:tcPr>
          <w:p w:rsidR="00BD2BCC" w:rsidRPr="003F7D3F" w:rsidRDefault="00BD2BCC" w:rsidP="0022476F">
            <w:pPr>
              <w:spacing w:line="420" w:lineRule="exact"/>
              <w:jc w:val="right"/>
              <w:rPr>
                <w:rFonts w:ascii="仿宋" w:eastAsia="仿宋" w:hAnsi="仿宋"/>
                <w:szCs w:val="21"/>
              </w:rPr>
            </w:pPr>
          </w:p>
        </w:tc>
      </w:tr>
      <w:tr w:rsidR="00BD2BCC" w:rsidRPr="003F7D3F" w:rsidTr="0022476F">
        <w:trPr>
          <w:trHeight w:val="694"/>
        </w:trPr>
        <w:tc>
          <w:tcPr>
            <w:tcW w:w="1384" w:type="dxa"/>
            <w:vAlign w:val="center"/>
          </w:tcPr>
          <w:p w:rsidR="00BD2BCC" w:rsidRPr="003F7D3F" w:rsidRDefault="00BD2BCC" w:rsidP="00F35F20">
            <w:pPr>
              <w:spacing w:line="420" w:lineRule="exact"/>
              <w:jc w:val="center"/>
              <w:rPr>
                <w:rFonts w:ascii="仿宋" w:eastAsia="仿宋" w:hAnsi="仿宋"/>
                <w:sz w:val="28"/>
                <w:szCs w:val="28"/>
              </w:rPr>
            </w:pPr>
            <w:r w:rsidRPr="003F7D3F">
              <w:rPr>
                <w:rFonts w:ascii="仿宋" w:eastAsia="仿宋" w:hAnsi="仿宋" w:hint="eastAsia"/>
                <w:sz w:val="28"/>
                <w:szCs w:val="28"/>
              </w:rPr>
              <w:t>经办人</w:t>
            </w:r>
          </w:p>
        </w:tc>
        <w:tc>
          <w:tcPr>
            <w:tcW w:w="3544" w:type="dxa"/>
            <w:gridSpan w:val="2"/>
            <w:vAlign w:val="center"/>
          </w:tcPr>
          <w:p w:rsidR="00BD2BCC" w:rsidRPr="003F7D3F" w:rsidRDefault="00BD2BCC" w:rsidP="00F35F20">
            <w:pPr>
              <w:spacing w:line="420" w:lineRule="exact"/>
              <w:jc w:val="right"/>
              <w:rPr>
                <w:rFonts w:ascii="仿宋" w:eastAsia="仿宋" w:hAnsi="仿宋"/>
                <w:sz w:val="28"/>
                <w:szCs w:val="28"/>
              </w:rPr>
            </w:pPr>
            <w:r w:rsidRPr="003F7D3F">
              <w:rPr>
                <w:rFonts w:ascii="仿宋" w:eastAsia="仿宋" w:hAnsi="仿宋" w:hint="eastAsia"/>
                <w:sz w:val="28"/>
                <w:szCs w:val="28"/>
              </w:rPr>
              <w:t>（签名）</w:t>
            </w:r>
          </w:p>
        </w:tc>
        <w:tc>
          <w:tcPr>
            <w:tcW w:w="1417" w:type="dxa"/>
            <w:vAlign w:val="center"/>
          </w:tcPr>
          <w:p w:rsidR="00BD2BCC" w:rsidRPr="003F7D3F" w:rsidRDefault="00BD2BCC" w:rsidP="00F35F20">
            <w:pPr>
              <w:spacing w:line="420" w:lineRule="exact"/>
              <w:jc w:val="center"/>
              <w:rPr>
                <w:rFonts w:ascii="仿宋" w:eastAsia="仿宋" w:hAnsi="仿宋"/>
                <w:sz w:val="28"/>
                <w:szCs w:val="28"/>
              </w:rPr>
            </w:pPr>
            <w:r w:rsidRPr="003F7D3F">
              <w:rPr>
                <w:rFonts w:ascii="仿宋" w:eastAsia="仿宋" w:hAnsi="仿宋" w:hint="eastAsia"/>
                <w:sz w:val="28"/>
                <w:szCs w:val="28"/>
              </w:rPr>
              <w:t>联系电话</w:t>
            </w:r>
          </w:p>
        </w:tc>
        <w:tc>
          <w:tcPr>
            <w:tcW w:w="3261" w:type="dxa"/>
            <w:gridSpan w:val="2"/>
            <w:vAlign w:val="center"/>
          </w:tcPr>
          <w:p w:rsidR="00BD2BCC" w:rsidRPr="003F7D3F" w:rsidRDefault="00BD2BCC" w:rsidP="0022476F">
            <w:pPr>
              <w:spacing w:line="420" w:lineRule="exact"/>
              <w:jc w:val="right"/>
              <w:rPr>
                <w:rFonts w:ascii="仿宋" w:eastAsia="仿宋" w:hAnsi="仿宋"/>
                <w:szCs w:val="21"/>
              </w:rPr>
            </w:pPr>
          </w:p>
        </w:tc>
      </w:tr>
      <w:tr w:rsidR="006F4F21" w:rsidRPr="003F7D3F" w:rsidTr="006F4F21">
        <w:trPr>
          <w:trHeight w:val="265"/>
        </w:trPr>
        <w:tc>
          <w:tcPr>
            <w:tcW w:w="9606" w:type="dxa"/>
            <w:gridSpan w:val="6"/>
            <w:vAlign w:val="center"/>
          </w:tcPr>
          <w:p w:rsidR="006F4F21" w:rsidRPr="003F7D3F" w:rsidRDefault="006F4F21" w:rsidP="006F4F21">
            <w:pPr>
              <w:spacing w:line="360" w:lineRule="exact"/>
              <w:jc w:val="center"/>
              <w:rPr>
                <w:rFonts w:ascii="仿宋" w:eastAsia="仿宋" w:hAnsi="仿宋"/>
                <w:b/>
                <w:sz w:val="28"/>
                <w:szCs w:val="28"/>
              </w:rPr>
            </w:pPr>
            <w:r w:rsidRPr="003F7D3F">
              <w:rPr>
                <w:rFonts w:ascii="仿宋" w:eastAsia="仿宋" w:hAnsi="仿宋" w:hint="eastAsia"/>
                <w:b/>
                <w:sz w:val="28"/>
                <w:szCs w:val="28"/>
              </w:rPr>
              <w:t>参保事项告知</w:t>
            </w:r>
          </w:p>
        </w:tc>
      </w:tr>
      <w:tr w:rsidR="006F4F21" w:rsidRPr="003F7D3F" w:rsidTr="00C456CA">
        <w:trPr>
          <w:trHeight w:val="1408"/>
        </w:trPr>
        <w:tc>
          <w:tcPr>
            <w:tcW w:w="9606" w:type="dxa"/>
            <w:gridSpan w:val="6"/>
            <w:vAlign w:val="center"/>
          </w:tcPr>
          <w:p w:rsidR="006F4F21" w:rsidRPr="003F7D3F" w:rsidRDefault="006F4F21" w:rsidP="002A5F02">
            <w:pPr>
              <w:spacing w:line="400" w:lineRule="exact"/>
              <w:ind w:firstLineChars="200" w:firstLine="560"/>
              <w:rPr>
                <w:rFonts w:ascii="仿宋" w:eastAsia="仿宋" w:hAnsi="仿宋"/>
                <w:b/>
                <w:sz w:val="28"/>
                <w:szCs w:val="24"/>
              </w:rPr>
            </w:pPr>
            <w:r w:rsidRPr="003F7D3F">
              <w:rPr>
                <w:rFonts w:ascii="仿宋" w:eastAsia="仿宋" w:hAnsi="仿宋" w:hint="eastAsia"/>
                <w:sz w:val="28"/>
                <w:szCs w:val="24"/>
              </w:rPr>
              <w:t>参保单位依据《市政府关于印发〈南通市工伤保险暂行办法〉的通知》（通政规[2015]3号）办理工程项目参保手续：</w:t>
            </w:r>
          </w:p>
          <w:p w:rsidR="006F4F21" w:rsidRPr="003F7D3F" w:rsidRDefault="006F4F21" w:rsidP="005A1DA0">
            <w:pPr>
              <w:spacing w:line="400" w:lineRule="exact"/>
              <w:ind w:firstLineChars="200" w:firstLine="560"/>
              <w:rPr>
                <w:rFonts w:ascii="仿宋" w:eastAsia="仿宋" w:hAnsi="仿宋"/>
                <w:sz w:val="28"/>
                <w:szCs w:val="24"/>
              </w:rPr>
            </w:pPr>
            <w:r w:rsidRPr="003F7D3F">
              <w:rPr>
                <w:rFonts w:ascii="仿宋" w:eastAsia="仿宋" w:hAnsi="仿宋" w:hint="eastAsia"/>
                <w:sz w:val="28"/>
                <w:szCs w:val="24"/>
              </w:rPr>
              <w:t>1.工程项目参保按项目合同额的一定比例缴费参保，</w:t>
            </w:r>
            <w:r w:rsidRPr="003F7D3F">
              <w:rPr>
                <w:rFonts w:ascii="仿宋" w:eastAsia="仿宋" w:hAnsi="仿宋" w:hint="eastAsia"/>
                <w:b/>
                <w:sz w:val="28"/>
                <w:szCs w:val="24"/>
              </w:rPr>
              <w:t>基准费率分为三个档次，对应不同的待遇标准，由参保单位选择确定</w:t>
            </w:r>
            <w:r w:rsidRPr="003F7D3F">
              <w:rPr>
                <w:rFonts w:ascii="仿宋" w:eastAsia="仿宋" w:hAnsi="仿宋" w:hint="eastAsia"/>
                <w:sz w:val="28"/>
                <w:szCs w:val="24"/>
              </w:rPr>
              <w:t>。一档基准费率：房屋建筑施工工程为总造价的0.12%，城市道路工程为总造价的0.06%，拆除工程按照拆除面积每平方米1元缴费。以工伤发生时上年度职工平均工资的60%为基数计算工伤保险待遇；二档基准费率为一档基准费率的150%。以工伤发生时上年度职工平均工资的80%为基数计算；三档基准费率为一档基准费率的200%。以工伤发生时上年度职工平均工资为基数计算；园林绿化工程参照城市道路工</w:t>
            </w:r>
            <w:r w:rsidRPr="003F7D3F">
              <w:rPr>
                <w:rFonts w:ascii="仿宋" w:eastAsia="仿宋" w:hAnsi="仿宋" w:hint="eastAsia"/>
                <w:sz w:val="28"/>
                <w:szCs w:val="24"/>
              </w:rPr>
              <w:lastRenderedPageBreak/>
              <w:t>程的缴费标准执行，其他建设工程参照房屋建筑工程的缴费标准执行。</w:t>
            </w:r>
          </w:p>
          <w:p w:rsidR="006F4F21" w:rsidRPr="003F7D3F" w:rsidRDefault="006F4F21" w:rsidP="005A1DA0">
            <w:pPr>
              <w:spacing w:line="400" w:lineRule="exact"/>
              <w:ind w:firstLineChars="200" w:firstLine="560"/>
              <w:rPr>
                <w:rFonts w:ascii="仿宋" w:eastAsia="仿宋" w:hAnsi="仿宋"/>
                <w:sz w:val="28"/>
                <w:szCs w:val="24"/>
              </w:rPr>
            </w:pPr>
            <w:r w:rsidRPr="003F7D3F">
              <w:rPr>
                <w:rFonts w:ascii="仿宋" w:eastAsia="仿宋" w:hAnsi="仿宋" w:hint="eastAsia"/>
                <w:sz w:val="28"/>
                <w:szCs w:val="24"/>
              </w:rPr>
              <w:t>2.参保单位首次办理参保的工程项目，费率按二档基准费率确定。</w:t>
            </w:r>
          </w:p>
          <w:p w:rsidR="006F4F21" w:rsidRPr="003F7D3F" w:rsidRDefault="006F4F21" w:rsidP="005A1DA0">
            <w:pPr>
              <w:spacing w:line="400" w:lineRule="exact"/>
              <w:ind w:firstLineChars="200" w:firstLine="560"/>
              <w:rPr>
                <w:rFonts w:ascii="仿宋" w:eastAsia="仿宋" w:hAnsi="仿宋"/>
                <w:sz w:val="28"/>
                <w:szCs w:val="24"/>
              </w:rPr>
            </w:pPr>
            <w:r w:rsidRPr="003F7D3F">
              <w:rPr>
                <w:rFonts w:ascii="仿宋" w:eastAsia="仿宋" w:hAnsi="仿宋" w:hint="eastAsia"/>
                <w:sz w:val="28"/>
                <w:szCs w:val="24"/>
              </w:rPr>
              <w:t>3.经办机构根据参保单位基金支缴率、备案情况和实名制管理情况，调整参保单位的</w:t>
            </w:r>
            <w:r w:rsidRPr="003F7D3F">
              <w:rPr>
                <w:rFonts w:ascii="仿宋" w:eastAsia="仿宋" w:hAnsi="仿宋" w:hint="eastAsia"/>
                <w:color w:val="000000"/>
                <w:sz w:val="28"/>
                <w:szCs w:val="24"/>
                <w:shd w:val="clear" w:color="auto" w:fill="FFFFFF"/>
              </w:rPr>
              <w:t>项目费率浮动等级。</w:t>
            </w:r>
          </w:p>
          <w:p w:rsidR="006F4F21" w:rsidRPr="003F7D3F" w:rsidRDefault="006F4F21" w:rsidP="005A1DA0">
            <w:pPr>
              <w:spacing w:line="400" w:lineRule="exact"/>
              <w:ind w:firstLineChars="200" w:firstLine="560"/>
              <w:rPr>
                <w:rFonts w:ascii="仿宋" w:eastAsia="仿宋" w:hAnsi="仿宋"/>
                <w:sz w:val="28"/>
                <w:szCs w:val="24"/>
              </w:rPr>
            </w:pPr>
            <w:r w:rsidRPr="003F7D3F">
              <w:rPr>
                <w:rFonts w:ascii="仿宋" w:eastAsia="仿宋" w:hAnsi="仿宋" w:hint="eastAsia"/>
                <w:color w:val="000000"/>
                <w:sz w:val="28"/>
                <w:szCs w:val="24"/>
                <w:shd w:val="clear" w:color="auto" w:fill="FFFFFF"/>
              </w:rPr>
              <w:t>4.</w:t>
            </w:r>
            <w:r w:rsidRPr="003F7D3F">
              <w:rPr>
                <w:rFonts w:ascii="仿宋" w:eastAsia="仿宋" w:hAnsi="仿宋" w:hint="eastAsia"/>
                <w:b/>
                <w:sz w:val="28"/>
                <w:szCs w:val="24"/>
              </w:rPr>
              <w:t>参保单位</w:t>
            </w:r>
            <w:r w:rsidRPr="003F7D3F">
              <w:rPr>
                <w:rFonts w:ascii="仿宋" w:eastAsia="仿宋" w:hAnsi="仿宋" w:hint="eastAsia"/>
                <w:b/>
                <w:color w:val="000000"/>
                <w:sz w:val="28"/>
                <w:szCs w:val="24"/>
                <w:shd w:val="clear" w:color="auto" w:fill="FFFFFF"/>
              </w:rPr>
              <w:t>应通过报送用工名册或实名制系统及时向经办机构提供参保项目的工人信息。报送用工信息前发生工伤的，由</w:t>
            </w:r>
            <w:r w:rsidRPr="003F7D3F">
              <w:rPr>
                <w:rFonts w:ascii="仿宋" w:eastAsia="仿宋" w:hAnsi="仿宋" w:hint="eastAsia"/>
                <w:b/>
                <w:sz w:val="28"/>
                <w:szCs w:val="24"/>
              </w:rPr>
              <w:t>参保单位承担工伤保</w:t>
            </w:r>
            <w:r w:rsidRPr="003F7D3F">
              <w:rPr>
                <w:rFonts w:ascii="仿宋" w:eastAsia="仿宋" w:hAnsi="仿宋" w:hint="eastAsia"/>
                <w:b/>
                <w:color w:val="000000"/>
                <w:sz w:val="28"/>
                <w:szCs w:val="24"/>
                <w:shd w:val="clear" w:color="auto" w:fill="FFFFFF"/>
              </w:rPr>
              <w:t>险责任。</w:t>
            </w:r>
          </w:p>
          <w:p w:rsidR="006F4F21" w:rsidRPr="003F7D3F" w:rsidRDefault="006F4F21" w:rsidP="005A1DA0">
            <w:pPr>
              <w:spacing w:line="400" w:lineRule="exact"/>
              <w:ind w:firstLineChars="200" w:firstLine="560"/>
              <w:rPr>
                <w:rFonts w:ascii="仿宋" w:eastAsia="仿宋" w:hAnsi="仿宋"/>
                <w:color w:val="000000"/>
                <w:sz w:val="28"/>
                <w:szCs w:val="24"/>
                <w:shd w:val="clear" w:color="auto" w:fill="FFFFFF"/>
              </w:rPr>
            </w:pPr>
            <w:r w:rsidRPr="003F7D3F">
              <w:rPr>
                <w:rFonts w:ascii="仿宋" w:eastAsia="仿宋" w:hAnsi="仿宋" w:hint="eastAsia"/>
                <w:color w:val="000000"/>
                <w:sz w:val="28"/>
                <w:szCs w:val="24"/>
                <w:shd w:val="clear" w:color="auto" w:fill="FFFFFF"/>
              </w:rPr>
              <w:t>5.</w:t>
            </w:r>
            <w:r w:rsidRPr="003F7D3F">
              <w:rPr>
                <w:rFonts w:ascii="仿宋" w:eastAsia="仿宋" w:hAnsi="仿宋" w:hint="eastAsia"/>
                <w:sz w:val="28"/>
                <w:szCs w:val="24"/>
              </w:rPr>
              <w:t>参保单位</w:t>
            </w:r>
            <w:r w:rsidRPr="003F7D3F">
              <w:rPr>
                <w:rFonts w:ascii="仿宋" w:eastAsia="仿宋" w:hAnsi="仿宋" w:hint="eastAsia"/>
                <w:color w:val="000000"/>
                <w:sz w:val="28"/>
                <w:szCs w:val="24"/>
                <w:shd w:val="clear" w:color="auto" w:fill="FFFFFF"/>
              </w:rPr>
              <w:t>进行专业分包的，应及时督促专业承包单位、劳务分包单位办理分包备案手续，并报送用工信息。</w:t>
            </w:r>
            <w:r w:rsidRPr="003F7D3F">
              <w:rPr>
                <w:rFonts w:ascii="仿宋" w:eastAsia="仿宋" w:hAnsi="仿宋" w:hint="eastAsia"/>
                <w:b/>
                <w:color w:val="000000"/>
                <w:sz w:val="28"/>
                <w:szCs w:val="24"/>
                <w:shd w:val="clear" w:color="auto" w:fill="FFFFFF"/>
              </w:rPr>
              <w:t>未办理备案手续的，由</w:t>
            </w:r>
            <w:r w:rsidRPr="003F7D3F">
              <w:rPr>
                <w:rFonts w:ascii="仿宋" w:eastAsia="仿宋" w:hAnsi="仿宋" w:hint="eastAsia"/>
                <w:b/>
                <w:sz w:val="28"/>
                <w:szCs w:val="24"/>
              </w:rPr>
              <w:t>参保单位承担工伤保</w:t>
            </w:r>
            <w:r w:rsidRPr="003F7D3F">
              <w:rPr>
                <w:rFonts w:ascii="仿宋" w:eastAsia="仿宋" w:hAnsi="仿宋" w:hint="eastAsia"/>
                <w:b/>
                <w:color w:val="000000"/>
                <w:sz w:val="28"/>
                <w:szCs w:val="24"/>
                <w:shd w:val="clear" w:color="auto" w:fill="FFFFFF"/>
              </w:rPr>
              <w:t>险责任。</w:t>
            </w:r>
          </w:p>
          <w:p w:rsidR="006F4F21" w:rsidRPr="003F7D3F" w:rsidRDefault="006F4F21" w:rsidP="005A1DA0">
            <w:pPr>
              <w:spacing w:line="400" w:lineRule="exact"/>
              <w:ind w:firstLineChars="200" w:firstLine="560"/>
              <w:rPr>
                <w:rFonts w:ascii="仿宋" w:eastAsia="仿宋" w:hAnsi="仿宋"/>
                <w:sz w:val="28"/>
                <w:szCs w:val="24"/>
              </w:rPr>
            </w:pPr>
            <w:r w:rsidRPr="003F7D3F">
              <w:rPr>
                <w:rFonts w:ascii="仿宋" w:eastAsia="仿宋" w:hAnsi="仿宋" w:hint="eastAsia"/>
                <w:sz w:val="28"/>
                <w:szCs w:val="24"/>
              </w:rPr>
              <w:t>6.参保单位应当在工程项目开工前办理参保缴费，保险期限以合同上标注的开工时间和完工时间为准。合同施工期内办理参保缴费的，保险期限以办理参保时间之次日至合同完工时间为准。</w:t>
            </w:r>
          </w:p>
          <w:p w:rsidR="006F4F21" w:rsidRPr="003F7D3F" w:rsidRDefault="006F4F21" w:rsidP="005A1DA0">
            <w:pPr>
              <w:pStyle w:val="a6"/>
              <w:spacing w:line="400" w:lineRule="exact"/>
              <w:ind w:firstLine="560"/>
              <w:rPr>
                <w:rFonts w:ascii="仿宋" w:eastAsia="仿宋" w:hAnsi="仿宋"/>
                <w:b/>
                <w:sz w:val="28"/>
                <w:szCs w:val="24"/>
              </w:rPr>
            </w:pPr>
            <w:r w:rsidRPr="003F7D3F">
              <w:rPr>
                <w:rFonts w:ascii="仿宋" w:eastAsia="仿宋" w:hAnsi="仿宋" w:hint="eastAsia"/>
                <w:sz w:val="28"/>
                <w:szCs w:val="24"/>
              </w:rPr>
              <w:t>7.</w:t>
            </w:r>
            <w:r w:rsidRPr="003F7D3F">
              <w:rPr>
                <w:rFonts w:ascii="仿宋" w:eastAsia="仿宋" w:hAnsi="仿宋" w:hint="eastAsia"/>
                <w:b/>
                <w:sz w:val="28"/>
                <w:szCs w:val="24"/>
              </w:rPr>
              <w:t>工程开工时间、工期和项目合同额发生变更的，参保单位应在5日内办理变更手续。未办理变更手续发生工伤的，由参保单位承担工伤保险责任。</w:t>
            </w:r>
          </w:p>
          <w:p w:rsidR="006F4F21" w:rsidRPr="003F7D3F" w:rsidRDefault="006F4F21" w:rsidP="005A1DA0">
            <w:pPr>
              <w:spacing w:line="400" w:lineRule="exact"/>
              <w:rPr>
                <w:rFonts w:ascii="仿宋" w:eastAsia="仿宋" w:hAnsi="仿宋"/>
                <w:sz w:val="28"/>
                <w:szCs w:val="24"/>
              </w:rPr>
            </w:pPr>
            <w:r w:rsidRPr="003F7D3F">
              <w:rPr>
                <w:rFonts w:ascii="仿宋" w:eastAsia="仿宋" w:hAnsi="仿宋" w:hint="eastAsia"/>
                <w:sz w:val="28"/>
                <w:szCs w:val="24"/>
              </w:rPr>
              <w:t>其他事项：</w:t>
            </w:r>
          </w:p>
          <w:p w:rsidR="006F4F21" w:rsidRPr="003F7D3F" w:rsidRDefault="006F4F21" w:rsidP="005A1DA0">
            <w:pPr>
              <w:spacing w:line="400" w:lineRule="exact"/>
              <w:ind w:firstLineChars="200" w:firstLine="560"/>
              <w:rPr>
                <w:rFonts w:ascii="仿宋" w:eastAsia="仿宋" w:hAnsi="仿宋"/>
                <w:sz w:val="28"/>
                <w:szCs w:val="24"/>
              </w:rPr>
            </w:pPr>
            <w:r w:rsidRPr="003F7D3F">
              <w:rPr>
                <w:rFonts w:ascii="仿宋" w:eastAsia="仿宋" w:hAnsi="仿宋" w:hint="eastAsia"/>
                <w:sz w:val="28"/>
                <w:szCs w:val="24"/>
              </w:rPr>
              <w:t>1.根据《工伤保险条例》规定，用人单位应当自事故伤害发生之日或者被诊断、鉴定为职业病之日起30日内，向项目所在地人社局提出工伤认定，否则在此期间发生的工伤待遇等有关费用由用人单位负担。</w:t>
            </w:r>
          </w:p>
          <w:p w:rsidR="006F4F21" w:rsidRPr="003F7D3F" w:rsidRDefault="006F4F21" w:rsidP="005A1DA0">
            <w:pPr>
              <w:spacing w:line="400" w:lineRule="exact"/>
              <w:ind w:firstLineChars="200" w:firstLine="560"/>
              <w:rPr>
                <w:rFonts w:ascii="仿宋" w:eastAsia="仿宋" w:hAnsi="仿宋"/>
                <w:sz w:val="28"/>
                <w:szCs w:val="24"/>
              </w:rPr>
            </w:pPr>
            <w:r w:rsidRPr="003F7D3F">
              <w:rPr>
                <w:rFonts w:ascii="仿宋" w:eastAsia="仿宋" w:hAnsi="仿宋" w:hint="eastAsia"/>
                <w:sz w:val="28"/>
                <w:szCs w:val="24"/>
              </w:rPr>
              <w:t xml:space="preserve">2. 用人单位应在事故发生起24小时内进行工伤备案 </w:t>
            </w:r>
            <w:r w:rsidR="00024A15" w:rsidRPr="003F7D3F">
              <w:rPr>
                <w:rFonts w:ascii="仿宋" w:eastAsia="仿宋" w:hAnsi="仿宋" w:hint="eastAsia"/>
                <w:sz w:val="28"/>
                <w:szCs w:val="24"/>
              </w:rPr>
              <w:t>,工伤备案网址：</w:t>
            </w:r>
            <w:hyperlink r:id="rId8" w:history="1">
              <w:r w:rsidR="00024A15" w:rsidRPr="003F7D3F">
                <w:rPr>
                  <w:rStyle w:val="a7"/>
                  <w:rFonts w:ascii="仿宋" w:eastAsia="仿宋" w:hAnsi="仿宋"/>
                  <w:b/>
                  <w:sz w:val="28"/>
                  <w:szCs w:val="28"/>
                </w:rPr>
                <w:t>www.nthrss.cn</w:t>
              </w:r>
            </w:hyperlink>
            <w:r w:rsidR="0096364C" w:rsidRPr="003F7D3F">
              <w:rPr>
                <w:rFonts w:ascii="仿宋" w:eastAsia="仿宋" w:hAnsi="仿宋" w:hint="eastAsia"/>
                <w:sz w:val="28"/>
                <w:szCs w:val="24"/>
              </w:rPr>
              <w:t>,</w:t>
            </w:r>
            <w:r w:rsidR="0096364C" w:rsidRPr="003F7D3F">
              <w:rPr>
                <w:rFonts w:ascii="仿宋" w:eastAsia="仿宋" w:hAnsi="仿宋" w:hint="eastAsia"/>
              </w:rPr>
              <w:t xml:space="preserve"> </w:t>
            </w:r>
            <w:r w:rsidR="0096364C" w:rsidRPr="003F7D3F">
              <w:rPr>
                <w:rFonts w:ascii="仿宋" w:eastAsia="仿宋" w:hAnsi="仿宋" w:hint="eastAsia"/>
                <w:sz w:val="28"/>
                <w:szCs w:val="24"/>
              </w:rPr>
              <w:t>非南通市区单位使用</w:t>
            </w:r>
            <w:r w:rsidR="006A70E3" w:rsidRPr="003F7D3F">
              <w:rPr>
                <w:rFonts w:ascii="仿宋" w:eastAsia="仿宋" w:hAnsi="仿宋" w:hint="eastAsia"/>
                <w:sz w:val="28"/>
                <w:szCs w:val="24"/>
              </w:rPr>
              <w:t>“</w:t>
            </w:r>
            <w:r w:rsidR="0096364C" w:rsidRPr="003F7D3F">
              <w:rPr>
                <w:rFonts w:ascii="仿宋" w:eastAsia="仿宋" w:hAnsi="仿宋" w:hint="eastAsia"/>
                <w:sz w:val="28"/>
                <w:szCs w:val="24"/>
              </w:rPr>
              <w:t>个人登录</w:t>
            </w:r>
            <w:r w:rsidR="006A70E3" w:rsidRPr="003F7D3F">
              <w:rPr>
                <w:rFonts w:ascii="仿宋" w:eastAsia="仿宋" w:hAnsi="仿宋" w:hint="eastAsia"/>
                <w:sz w:val="28"/>
                <w:szCs w:val="24"/>
              </w:rPr>
              <w:t>”</w:t>
            </w:r>
            <w:r w:rsidR="0096364C" w:rsidRPr="003F7D3F">
              <w:rPr>
                <w:rFonts w:ascii="仿宋" w:eastAsia="仿宋" w:hAnsi="仿宋" w:hint="eastAsia"/>
                <w:sz w:val="28"/>
                <w:szCs w:val="24"/>
              </w:rPr>
              <w:t>。</w:t>
            </w:r>
          </w:p>
          <w:p w:rsidR="006F4F21" w:rsidRPr="003F7D3F" w:rsidRDefault="006F4F21" w:rsidP="005A1DA0">
            <w:pPr>
              <w:spacing w:line="400" w:lineRule="exact"/>
              <w:ind w:firstLineChars="200" w:firstLine="560"/>
              <w:rPr>
                <w:rFonts w:ascii="仿宋" w:eastAsia="仿宋" w:hAnsi="仿宋"/>
                <w:sz w:val="28"/>
                <w:szCs w:val="24"/>
              </w:rPr>
            </w:pPr>
            <w:r w:rsidRPr="003F7D3F">
              <w:rPr>
                <w:rFonts w:ascii="仿宋" w:eastAsia="仿宋" w:hAnsi="仿宋" w:hint="eastAsia"/>
                <w:sz w:val="28"/>
                <w:szCs w:val="24"/>
              </w:rPr>
              <w:t>3.按项目合同额比例缴费参保的，个人实际工资高于上述对应待遇支付标准的，差额部分由用人单位补足。</w:t>
            </w:r>
          </w:p>
          <w:p w:rsidR="006F4F21" w:rsidRPr="003F7D3F" w:rsidRDefault="006F4F21" w:rsidP="009944D4">
            <w:pPr>
              <w:spacing w:line="400" w:lineRule="exact"/>
              <w:ind w:firstLineChars="200" w:firstLine="560"/>
              <w:rPr>
                <w:rFonts w:ascii="仿宋" w:eastAsia="仿宋" w:hAnsi="仿宋"/>
              </w:rPr>
            </w:pPr>
            <w:r w:rsidRPr="003F7D3F">
              <w:rPr>
                <w:rFonts w:ascii="仿宋" w:eastAsia="仿宋" w:hAnsi="仿宋" w:hint="eastAsia"/>
                <w:sz w:val="28"/>
                <w:szCs w:val="24"/>
              </w:rPr>
              <w:t>4.根据《工伤保险条例》第六十条规定，用人单位、工伤职工或者其近亲属骗取工伤保险待遇，医疗机构、辅助器具配置机构骗取工伤保险基金支出的，由社会保险行政部门责令退还，处骗取金额2倍以上5倍以下的罚款；情节严重，构成犯罪的，依法追究刑事责任</w:t>
            </w:r>
            <w:r w:rsidRPr="003F7D3F">
              <w:rPr>
                <w:rFonts w:ascii="仿宋" w:eastAsia="仿宋" w:hAnsi="仿宋" w:hint="eastAsia"/>
              </w:rPr>
              <w:t xml:space="preserve"> 。</w:t>
            </w:r>
          </w:p>
        </w:tc>
      </w:tr>
      <w:tr w:rsidR="00815B45" w:rsidRPr="003F7D3F" w:rsidTr="00815B45">
        <w:trPr>
          <w:trHeight w:val="405"/>
        </w:trPr>
        <w:tc>
          <w:tcPr>
            <w:tcW w:w="9606" w:type="dxa"/>
            <w:gridSpan w:val="6"/>
            <w:vAlign w:val="center"/>
          </w:tcPr>
          <w:p w:rsidR="00815B45" w:rsidRPr="003F7D3F" w:rsidRDefault="00815B45" w:rsidP="00815B45">
            <w:pPr>
              <w:spacing w:line="360" w:lineRule="exact"/>
              <w:jc w:val="center"/>
              <w:rPr>
                <w:rFonts w:ascii="仿宋" w:eastAsia="仿宋" w:hAnsi="仿宋"/>
                <w:sz w:val="28"/>
                <w:szCs w:val="24"/>
              </w:rPr>
            </w:pPr>
            <w:r w:rsidRPr="003F7D3F">
              <w:rPr>
                <w:rFonts w:ascii="仿宋" w:eastAsia="仿宋" w:hAnsi="仿宋" w:hint="eastAsia"/>
                <w:b/>
                <w:sz w:val="28"/>
                <w:szCs w:val="28"/>
              </w:rPr>
              <w:lastRenderedPageBreak/>
              <w:t>社会保险经办机构意见</w:t>
            </w:r>
          </w:p>
        </w:tc>
      </w:tr>
      <w:tr w:rsidR="00815B45" w:rsidRPr="003F7D3F" w:rsidTr="003F7D3F">
        <w:trPr>
          <w:trHeight w:val="2376"/>
        </w:trPr>
        <w:tc>
          <w:tcPr>
            <w:tcW w:w="9606" w:type="dxa"/>
            <w:gridSpan w:val="6"/>
          </w:tcPr>
          <w:p w:rsidR="00815B45" w:rsidRPr="003F7D3F" w:rsidRDefault="00815B45" w:rsidP="00815B45">
            <w:pPr>
              <w:spacing w:line="360" w:lineRule="exact"/>
              <w:ind w:firstLineChars="200" w:firstLine="560"/>
              <w:rPr>
                <w:rFonts w:ascii="仿宋" w:eastAsia="仿宋" w:hAnsi="仿宋"/>
                <w:sz w:val="28"/>
                <w:szCs w:val="24"/>
              </w:rPr>
            </w:pPr>
          </w:p>
          <w:p w:rsidR="00815B45" w:rsidRPr="003F7D3F" w:rsidRDefault="00815B45" w:rsidP="00815B45">
            <w:pPr>
              <w:spacing w:line="360" w:lineRule="exact"/>
              <w:ind w:firstLineChars="200" w:firstLine="560"/>
              <w:rPr>
                <w:rFonts w:ascii="仿宋" w:eastAsia="仿宋" w:hAnsi="仿宋"/>
                <w:sz w:val="28"/>
                <w:szCs w:val="24"/>
              </w:rPr>
            </w:pPr>
            <w:r w:rsidRPr="003F7D3F">
              <w:rPr>
                <w:rFonts w:ascii="仿宋" w:eastAsia="仿宋" w:hAnsi="仿宋" w:hint="eastAsia"/>
                <w:sz w:val="28"/>
                <w:szCs w:val="24"/>
              </w:rPr>
              <w:t>经审核，同意该项目进行建筑项目工伤保险参保登记。</w:t>
            </w:r>
          </w:p>
          <w:p w:rsidR="00815B45" w:rsidRPr="003F7D3F" w:rsidRDefault="00815B45" w:rsidP="00815B45">
            <w:pPr>
              <w:spacing w:line="360" w:lineRule="exact"/>
              <w:ind w:firstLineChars="200" w:firstLine="560"/>
              <w:rPr>
                <w:rFonts w:ascii="仿宋" w:eastAsia="仿宋" w:hAnsi="仿宋"/>
                <w:sz w:val="28"/>
                <w:szCs w:val="24"/>
              </w:rPr>
            </w:pPr>
            <w:r w:rsidRPr="003F7D3F">
              <w:rPr>
                <w:rFonts w:ascii="仿宋" w:eastAsia="仿宋" w:hAnsi="仿宋" w:hint="eastAsia"/>
                <w:sz w:val="28"/>
                <w:szCs w:val="24"/>
              </w:rPr>
              <w:t>参保证明编号为</w:t>
            </w:r>
            <w:r w:rsidRPr="003F7D3F">
              <w:rPr>
                <w:rFonts w:ascii="仿宋" w:eastAsia="仿宋" w:hAnsi="仿宋" w:hint="eastAsia"/>
                <w:sz w:val="28"/>
                <w:szCs w:val="24"/>
                <w:u w:val="single"/>
              </w:rPr>
              <w:t xml:space="preserve">                    </w:t>
            </w:r>
            <w:r w:rsidRPr="003F7D3F">
              <w:rPr>
                <w:rFonts w:ascii="仿宋" w:eastAsia="仿宋" w:hAnsi="仿宋" w:hint="eastAsia"/>
                <w:sz w:val="28"/>
                <w:szCs w:val="24"/>
              </w:rPr>
              <w:t>。</w:t>
            </w:r>
          </w:p>
          <w:p w:rsidR="00815B45" w:rsidRPr="003F7D3F" w:rsidRDefault="00815B45" w:rsidP="00815B45">
            <w:pPr>
              <w:spacing w:line="360" w:lineRule="exact"/>
              <w:ind w:firstLineChars="200" w:firstLine="560"/>
              <w:rPr>
                <w:rFonts w:ascii="仿宋" w:eastAsia="仿宋" w:hAnsi="仿宋"/>
                <w:sz w:val="28"/>
                <w:szCs w:val="24"/>
              </w:rPr>
            </w:pPr>
          </w:p>
          <w:p w:rsidR="00024A15" w:rsidRPr="003F7D3F" w:rsidRDefault="00024A15" w:rsidP="00815B45">
            <w:pPr>
              <w:spacing w:line="360" w:lineRule="exact"/>
              <w:ind w:firstLineChars="200" w:firstLine="560"/>
              <w:rPr>
                <w:rFonts w:ascii="仿宋" w:eastAsia="仿宋" w:hAnsi="仿宋"/>
                <w:sz w:val="28"/>
                <w:szCs w:val="24"/>
              </w:rPr>
            </w:pPr>
          </w:p>
          <w:p w:rsidR="00815B45" w:rsidRPr="003F7D3F" w:rsidRDefault="008952D0" w:rsidP="008952D0">
            <w:pPr>
              <w:spacing w:line="360" w:lineRule="exact"/>
              <w:ind w:right="1120" w:firstLineChars="400" w:firstLine="1120"/>
              <w:rPr>
                <w:rFonts w:ascii="仿宋" w:eastAsia="仿宋" w:hAnsi="仿宋"/>
                <w:sz w:val="28"/>
                <w:szCs w:val="24"/>
              </w:rPr>
            </w:pPr>
            <w:r w:rsidRPr="003F7D3F">
              <w:rPr>
                <w:rFonts w:ascii="仿宋" w:eastAsia="仿宋" w:hAnsi="仿宋" w:hint="eastAsia"/>
                <w:sz w:val="28"/>
                <w:szCs w:val="24"/>
              </w:rPr>
              <w:t xml:space="preserve">（业务经办章）            </w:t>
            </w:r>
            <w:bookmarkStart w:id="0" w:name="_GoBack"/>
            <w:bookmarkEnd w:id="0"/>
            <w:r w:rsidRPr="003F7D3F">
              <w:rPr>
                <w:rFonts w:ascii="仿宋" w:eastAsia="仿宋" w:hAnsi="仿宋" w:hint="eastAsia"/>
                <w:sz w:val="28"/>
                <w:szCs w:val="24"/>
              </w:rPr>
              <w:t xml:space="preserve">           </w:t>
            </w:r>
            <w:r w:rsidR="00815B45" w:rsidRPr="003F7D3F">
              <w:rPr>
                <w:rFonts w:ascii="仿宋" w:eastAsia="仿宋" w:hAnsi="仿宋" w:hint="eastAsia"/>
                <w:sz w:val="28"/>
                <w:szCs w:val="24"/>
              </w:rPr>
              <w:t>年    月    日</w:t>
            </w:r>
          </w:p>
        </w:tc>
      </w:tr>
    </w:tbl>
    <w:p w:rsidR="004A4CE7" w:rsidRPr="003F7D3F" w:rsidRDefault="004A4CE7">
      <w:pPr>
        <w:rPr>
          <w:rFonts w:ascii="仿宋" w:eastAsia="仿宋" w:hAnsi="仿宋"/>
        </w:rPr>
      </w:pPr>
    </w:p>
    <w:sectPr w:rsidR="004A4CE7" w:rsidRPr="003F7D3F" w:rsidSect="001F1886">
      <w:pgSz w:w="11906" w:h="16838"/>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D8" w:rsidRDefault="000E13D8" w:rsidP="001F1886">
      <w:r>
        <w:separator/>
      </w:r>
    </w:p>
  </w:endnote>
  <w:endnote w:type="continuationSeparator" w:id="1">
    <w:p w:rsidR="000E13D8" w:rsidRDefault="000E13D8" w:rsidP="001F1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D8" w:rsidRDefault="000E13D8" w:rsidP="001F1886">
      <w:r>
        <w:separator/>
      </w:r>
    </w:p>
  </w:footnote>
  <w:footnote w:type="continuationSeparator" w:id="1">
    <w:p w:rsidR="000E13D8" w:rsidRDefault="000E13D8" w:rsidP="001F1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E019D"/>
    <w:multiLevelType w:val="hybridMultilevel"/>
    <w:tmpl w:val="530EB59C"/>
    <w:lvl w:ilvl="0" w:tplc="5F56F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D6C"/>
    <w:rsid w:val="00006F4C"/>
    <w:rsid w:val="00024A15"/>
    <w:rsid w:val="000330FF"/>
    <w:rsid w:val="00034116"/>
    <w:rsid w:val="00063FBF"/>
    <w:rsid w:val="000778F4"/>
    <w:rsid w:val="000E13D8"/>
    <w:rsid w:val="000F28DF"/>
    <w:rsid w:val="001351FA"/>
    <w:rsid w:val="00141732"/>
    <w:rsid w:val="00144144"/>
    <w:rsid w:val="001F1886"/>
    <w:rsid w:val="00217D23"/>
    <w:rsid w:val="0022476F"/>
    <w:rsid w:val="00292663"/>
    <w:rsid w:val="002A5F02"/>
    <w:rsid w:val="002C2268"/>
    <w:rsid w:val="00371F67"/>
    <w:rsid w:val="003C2BA4"/>
    <w:rsid w:val="003C3B7D"/>
    <w:rsid w:val="003C484B"/>
    <w:rsid w:val="003D6FA1"/>
    <w:rsid w:val="003F4F63"/>
    <w:rsid w:val="003F7D3F"/>
    <w:rsid w:val="00401603"/>
    <w:rsid w:val="00451872"/>
    <w:rsid w:val="00467BD0"/>
    <w:rsid w:val="00477D35"/>
    <w:rsid w:val="004A4CE7"/>
    <w:rsid w:val="004A6D0D"/>
    <w:rsid w:val="004E4A68"/>
    <w:rsid w:val="004E686E"/>
    <w:rsid w:val="004E6DF1"/>
    <w:rsid w:val="00500607"/>
    <w:rsid w:val="005A1DA0"/>
    <w:rsid w:val="005C6B76"/>
    <w:rsid w:val="005E18AE"/>
    <w:rsid w:val="005E3816"/>
    <w:rsid w:val="00622D6C"/>
    <w:rsid w:val="00646123"/>
    <w:rsid w:val="0066298D"/>
    <w:rsid w:val="006A70E3"/>
    <w:rsid w:val="006B5D68"/>
    <w:rsid w:val="006F0EB5"/>
    <w:rsid w:val="006F4F21"/>
    <w:rsid w:val="0071068D"/>
    <w:rsid w:val="00727A2C"/>
    <w:rsid w:val="00746297"/>
    <w:rsid w:val="00747D67"/>
    <w:rsid w:val="0077499E"/>
    <w:rsid w:val="007B2927"/>
    <w:rsid w:val="00815B45"/>
    <w:rsid w:val="00815FF5"/>
    <w:rsid w:val="0082121B"/>
    <w:rsid w:val="00864C61"/>
    <w:rsid w:val="0087143D"/>
    <w:rsid w:val="008900C1"/>
    <w:rsid w:val="008952D0"/>
    <w:rsid w:val="00905D20"/>
    <w:rsid w:val="0096364C"/>
    <w:rsid w:val="00964266"/>
    <w:rsid w:val="00972B36"/>
    <w:rsid w:val="009848A6"/>
    <w:rsid w:val="009944D4"/>
    <w:rsid w:val="00A46CAB"/>
    <w:rsid w:val="00A92435"/>
    <w:rsid w:val="00AA48DE"/>
    <w:rsid w:val="00AF0321"/>
    <w:rsid w:val="00BD2BCC"/>
    <w:rsid w:val="00BE6CA6"/>
    <w:rsid w:val="00BF0A30"/>
    <w:rsid w:val="00C456CA"/>
    <w:rsid w:val="00C66505"/>
    <w:rsid w:val="00CA42AE"/>
    <w:rsid w:val="00DF3343"/>
    <w:rsid w:val="00DF670B"/>
    <w:rsid w:val="00E06C2F"/>
    <w:rsid w:val="00E227CE"/>
    <w:rsid w:val="00E64D35"/>
    <w:rsid w:val="00E95D37"/>
    <w:rsid w:val="00EE0263"/>
    <w:rsid w:val="00F05E20"/>
    <w:rsid w:val="00F35F20"/>
    <w:rsid w:val="00F42775"/>
    <w:rsid w:val="00F575EF"/>
    <w:rsid w:val="00F940CF"/>
    <w:rsid w:val="00FE79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1886"/>
    <w:rPr>
      <w:sz w:val="18"/>
      <w:szCs w:val="18"/>
    </w:rPr>
  </w:style>
  <w:style w:type="paragraph" w:styleId="a4">
    <w:name w:val="footer"/>
    <w:basedOn w:val="a"/>
    <w:link w:val="Char0"/>
    <w:uiPriority w:val="99"/>
    <w:unhideWhenUsed/>
    <w:rsid w:val="001F1886"/>
    <w:pPr>
      <w:tabs>
        <w:tab w:val="center" w:pos="4153"/>
        <w:tab w:val="right" w:pos="8306"/>
      </w:tabs>
      <w:snapToGrid w:val="0"/>
      <w:jc w:val="left"/>
    </w:pPr>
    <w:rPr>
      <w:sz w:val="18"/>
      <w:szCs w:val="18"/>
    </w:rPr>
  </w:style>
  <w:style w:type="character" w:customStyle="1" w:styleId="Char0">
    <w:name w:val="页脚 Char"/>
    <w:basedOn w:val="a0"/>
    <w:link w:val="a4"/>
    <w:uiPriority w:val="99"/>
    <w:rsid w:val="001F1886"/>
    <w:rPr>
      <w:sz w:val="18"/>
      <w:szCs w:val="18"/>
    </w:rPr>
  </w:style>
  <w:style w:type="table" w:styleId="a5">
    <w:name w:val="Table Grid"/>
    <w:basedOn w:val="a1"/>
    <w:uiPriority w:val="59"/>
    <w:rsid w:val="001F1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F1886"/>
    <w:pPr>
      <w:ind w:firstLineChars="200" w:firstLine="420"/>
    </w:pPr>
  </w:style>
  <w:style w:type="character" w:styleId="a7">
    <w:name w:val="Hyperlink"/>
    <w:basedOn w:val="a0"/>
    <w:uiPriority w:val="99"/>
    <w:unhideWhenUsed/>
    <w:rsid w:val="00024A15"/>
    <w:rPr>
      <w:color w:val="0000FF" w:themeColor="hyperlink"/>
      <w:u w:val="single"/>
    </w:rPr>
  </w:style>
  <w:style w:type="character" w:styleId="a8">
    <w:name w:val="FollowedHyperlink"/>
    <w:basedOn w:val="a0"/>
    <w:uiPriority w:val="99"/>
    <w:semiHidden/>
    <w:unhideWhenUsed/>
    <w:rsid w:val="00024A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1886"/>
    <w:rPr>
      <w:sz w:val="18"/>
      <w:szCs w:val="18"/>
    </w:rPr>
  </w:style>
  <w:style w:type="paragraph" w:styleId="a4">
    <w:name w:val="footer"/>
    <w:basedOn w:val="a"/>
    <w:link w:val="Char0"/>
    <w:uiPriority w:val="99"/>
    <w:unhideWhenUsed/>
    <w:rsid w:val="001F1886"/>
    <w:pPr>
      <w:tabs>
        <w:tab w:val="center" w:pos="4153"/>
        <w:tab w:val="right" w:pos="8306"/>
      </w:tabs>
      <w:snapToGrid w:val="0"/>
      <w:jc w:val="left"/>
    </w:pPr>
    <w:rPr>
      <w:sz w:val="18"/>
      <w:szCs w:val="18"/>
    </w:rPr>
  </w:style>
  <w:style w:type="character" w:customStyle="1" w:styleId="Char0">
    <w:name w:val="页脚 Char"/>
    <w:basedOn w:val="a0"/>
    <w:link w:val="a4"/>
    <w:uiPriority w:val="99"/>
    <w:rsid w:val="001F1886"/>
    <w:rPr>
      <w:sz w:val="18"/>
      <w:szCs w:val="18"/>
    </w:rPr>
  </w:style>
  <w:style w:type="table" w:styleId="a5">
    <w:name w:val="Table Grid"/>
    <w:basedOn w:val="a1"/>
    <w:uiPriority w:val="59"/>
    <w:rsid w:val="001F1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F188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hrss.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CBC5-3AA9-4AE5-925D-33EEB015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1180</Characters>
  <Application>Microsoft Office Word</Application>
  <DocSecurity>0</DocSecurity>
  <Lines>9</Lines>
  <Paragraphs>2</Paragraphs>
  <ScaleCrop>false</ScaleCrop>
  <Company>xywg</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mx</cp:lastModifiedBy>
  <cp:revision>3</cp:revision>
  <cp:lastPrinted>2019-04-08T01:34:00Z</cp:lastPrinted>
  <dcterms:created xsi:type="dcterms:W3CDTF">2020-03-23T08:19:00Z</dcterms:created>
  <dcterms:modified xsi:type="dcterms:W3CDTF">2020-03-23T08:39:00Z</dcterms:modified>
</cp:coreProperties>
</file>