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2CE" w:rsidRDefault="00953AAE">
      <w:pPr>
        <w:spacing w:beforeLines="50" w:before="159" w:afterLines="50" w:after="159" w:line="360" w:lineRule="auto"/>
        <w:jc w:val="center"/>
        <w:rPr>
          <w:rFonts w:ascii="仿宋" w:eastAsia="仿宋" w:hAnsi="仿宋" w:cs="仿宋"/>
          <w:b/>
          <w:sz w:val="52"/>
          <w:szCs w:val="48"/>
        </w:rPr>
      </w:pPr>
      <w:r>
        <w:rPr>
          <w:rFonts w:ascii="仿宋" w:eastAsia="仿宋" w:hAnsi="仿宋" w:cs="仿宋" w:hint="eastAsia"/>
          <w:b/>
          <w:sz w:val="52"/>
          <w:szCs w:val="48"/>
        </w:rPr>
        <w:t>南通市人力资源和社会保障局信息中心网络安全设备维保延期项目</w:t>
      </w:r>
    </w:p>
    <w:p w:rsidR="008432CE" w:rsidRDefault="008432CE">
      <w:pPr>
        <w:spacing w:line="300" w:lineRule="auto"/>
        <w:jc w:val="center"/>
        <w:rPr>
          <w:rFonts w:ascii="仿宋" w:eastAsia="仿宋" w:hAnsi="仿宋"/>
          <w:bCs/>
          <w:sz w:val="36"/>
          <w:szCs w:val="84"/>
        </w:rPr>
      </w:pPr>
    </w:p>
    <w:p w:rsidR="008432CE" w:rsidRDefault="00953AAE">
      <w:pPr>
        <w:autoSpaceDE w:val="0"/>
        <w:autoSpaceDN w:val="0"/>
        <w:adjustRightInd w:val="0"/>
        <w:spacing w:beforeLines="100" w:before="319" w:afterLines="100" w:after="319" w:line="360" w:lineRule="auto"/>
        <w:jc w:val="center"/>
        <w:rPr>
          <w:rFonts w:ascii="仿宋" w:eastAsia="仿宋" w:hAnsi="仿宋" w:cs="宋体"/>
          <w:b/>
          <w:bCs/>
          <w:sz w:val="100"/>
          <w:szCs w:val="100"/>
          <w:lang w:val="zh-CN"/>
        </w:rPr>
      </w:pPr>
      <w:proofErr w:type="gramStart"/>
      <w:r>
        <w:rPr>
          <w:rFonts w:ascii="仿宋" w:eastAsia="仿宋" w:hAnsi="仿宋" w:cs="宋体" w:hint="eastAsia"/>
          <w:b/>
          <w:bCs/>
          <w:sz w:val="100"/>
          <w:szCs w:val="100"/>
          <w:lang w:val="zh-CN"/>
        </w:rPr>
        <w:t>询</w:t>
      </w:r>
      <w:proofErr w:type="gramEnd"/>
    </w:p>
    <w:p w:rsidR="008432CE" w:rsidRDefault="00953AAE">
      <w:pPr>
        <w:autoSpaceDE w:val="0"/>
        <w:autoSpaceDN w:val="0"/>
        <w:adjustRightInd w:val="0"/>
        <w:spacing w:beforeLines="100" w:before="319" w:afterLines="100" w:after="319" w:line="360" w:lineRule="auto"/>
        <w:jc w:val="center"/>
        <w:rPr>
          <w:rFonts w:ascii="仿宋" w:eastAsia="仿宋" w:hAnsi="仿宋" w:cs="宋体"/>
          <w:b/>
          <w:bCs/>
          <w:sz w:val="100"/>
          <w:szCs w:val="100"/>
          <w:lang w:val="zh-CN"/>
        </w:rPr>
      </w:pPr>
      <w:r>
        <w:rPr>
          <w:rFonts w:ascii="仿宋" w:eastAsia="仿宋" w:hAnsi="仿宋" w:cs="宋体" w:hint="eastAsia"/>
          <w:b/>
          <w:bCs/>
          <w:sz w:val="100"/>
          <w:szCs w:val="100"/>
          <w:lang w:val="zh-CN"/>
        </w:rPr>
        <w:t>价</w:t>
      </w:r>
    </w:p>
    <w:p w:rsidR="008432CE" w:rsidRDefault="00953AAE">
      <w:pPr>
        <w:autoSpaceDE w:val="0"/>
        <w:autoSpaceDN w:val="0"/>
        <w:adjustRightInd w:val="0"/>
        <w:spacing w:beforeLines="100" w:before="319" w:afterLines="100" w:after="319" w:line="360" w:lineRule="auto"/>
        <w:jc w:val="center"/>
        <w:rPr>
          <w:rFonts w:ascii="仿宋" w:eastAsia="仿宋" w:hAnsi="仿宋" w:cs="宋体"/>
          <w:b/>
          <w:bCs/>
          <w:sz w:val="100"/>
          <w:szCs w:val="100"/>
          <w:lang w:val="zh-CN"/>
        </w:rPr>
      </w:pPr>
      <w:r>
        <w:rPr>
          <w:rFonts w:ascii="仿宋" w:eastAsia="仿宋" w:hAnsi="仿宋" w:cs="宋体" w:hint="eastAsia"/>
          <w:b/>
          <w:bCs/>
          <w:sz w:val="100"/>
          <w:szCs w:val="100"/>
          <w:lang w:val="zh-CN"/>
        </w:rPr>
        <w:t>文</w:t>
      </w:r>
    </w:p>
    <w:p w:rsidR="008432CE" w:rsidRDefault="00953AAE">
      <w:pPr>
        <w:autoSpaceDE w:val="0"/>
        <w:autoSpaceDN w:val="0"/>
        <w:adjustRightInd w:val="0"/>
        <w:spacing w:beforeLines="100" w:before="319" w:afterLines="100" w:after="319" w:line="360" w:lineRule="auto"/>
        <w:jc w:val="center"/>
        <w:rPr>
          <w:rFonts w:ascii="仿宋" w:eastAsia="仿宋" w:hAnsi="仿宋" w:cs="宋体"/>
          <w:b/>
          <w:bCs/>
          <w:sz w:val="100"/>
          <w:szCs w:val="100"/>
          <w:lang w:val="zh-CN"/>
        </w:rPr>
      </w:pPr>
      <w:r>
        <w:rPr>
          <w:rFonts w:ascii="仿宋" w:eastAsia="仿宋" w:hAnsi="仿宋" w:cs="宋体" w:hint="eastAsia"/>
          <w:b/>
          <w:bCs/>
          <w:sz w:val="100"/>
          <w:szCs w:val="100"/>
          <w:lang w:val="zh-CN"/>
        </w:rPr>
        <w:t>件</w:t>
      </w:r>
    </w:p>
    <w:p w:rsidR="008432CE" w:rsidRDefault="008432CE">
      <w:pPr>
        <w:pStyle w:val="1"/>
        <w:rPr>
          <w:rFonts w:ascii="仿宋" w:eastAsia="仿宋" w:hAnsi="仿宋"/>
          <w:lang w:val="zh-CN"/>
        </w:rPr>
      </w:pPr>
    </w:p>
    <w:p w:rsidR="008432CE" w:rsidRDefault="008432CE">
      <w:pPr>
        <w:pStyle w:val="1"/>
        <w:rPr>
          <w:rFonts w:ascii="仿宋" w:eastAsia="仿宋" w:hAnsi="仿宋"/>
          <w:lang w:val="zh-CN"/>
        </w:rPr>
      </w:pPr>
    </w:p>
    <w:p w:rsidR="008432CE" w:rsidRDefault="008432CE">
      <w:pPr>
        <w:pStyle w:val="1"/>
        <w:rPr>
          <w:rFonts w:ascii="仿宋" w:eastAsia="仿宋" w:hAnsi="仿宋"/>
          <w:lang w:val="zh-CN"/>
        </w:rPr>
      </w:pPr>
    </w:p>
    <w:p w:rsidR="008432CE" w:rsidRDefault="00953AAE">
      <w:pPr>
        <w:spacing w:line="300" w:lineRule="auto"/>
        <w:jc w:val="center"/>
        <w:rPr>
          <w:rFonts w:ascii="仿宋" w:eastAsia="仿宋" w:hAnsi="仿宋"/>
          <w:b/>
          <w:sz w:val="36"/>
          <w:szCs w:val="36"/>
        </w:rPr>
      </w:pPr>
      <w:r>
        <w:rPr>
          <w:rFonts w:ascii="仿宋" w:eastAsia="仿宋" w:hAnsi="仿宋" w:hint="eastAsia"/>
          <w:b/>
          <w:sz w:val="36"/>
          <w:szCs w:val="36"/>
        </w:rPr>
        <w:t>南通市人力资源和社会保障局</w:t>
      </w:r>
    </w:p>
    <w:p w:rsidR="008432CE" w:rsidRDefault="00953AAE">
      <w:pPr>
        <w:spacing w:line="300" w:lineRule="auto"/>
        <w:jc w:val="center"/>
        <w:rPr>
          <w:rFonts w:ascii="仿宋" w:eastAsia="仿宋" w:hAnsi="仿宋"/>
          <w:b/>
          <w:sz w:val="36"/>
          <w:szCs w:val="36"/>
        </w:rPr>
      </w:pPr>
      <w:r>
        <w:rPr>
          <w:rFonts w:ascii="仿宋" w:eastAsia="仿宋" w:hAnsi="仿宋" w:hint="eastAsia"/>
          <w:b/>
          <w:sz w:val="36"/>
          <w:szCs w:val="36"/>
        </w:rPr>
        <w:t>二〇二二年十二月十</w:t>
      </w:r>
      <w:r w:rsidR="008C11A2">
        <w:rPr>
          <w:rFonts w:ascii="仿宋" w:eastAsia="仿宋" w:hAnsi="仿宋" w:hint="eastAsia"/>
          <w:b/>
          <w:sz w:val="36"/>
          <w:szCs w:val="36"/>
        </w:rPr>
        <w:t>六</w:t>
      </w:r>
      <w:r>
        <w:rPr>
          <w:rFonts w:ascii="仿宋" w:eastAsia="仿宋" w:hAnsi="仿宋" w:hint="eastAsia"/>
          <w:b/>
          <w:sz w:val="36"/>
          <w:szCs w:val="36"/>
        </w:rPr>
        <w:t>日</w:t>
      </w:r>
    </w:p>
    <w:p w:rsidR="008432CE" w:rsidRDefault="00953AAE">
      <w:pPr>
        <w:adjustRightInd w:val="0"/>
        <w:snapToGrid w:val="0"/>
        <w:spacing w:line="300" w:lineRule="auto"/>
        <w:ind w:leftChars="-75" w:left="-158"/>
        <w:rPr>
          <w:rFonts w:ascii="仿宋" w:eastAsia="仿宋" w:hAnsi="仿宋" w:cs="宋体"/>
          <w:b/>
          <w:sz w:val="28"/>
        </w:rPr>
      </w:pPr>
      <w:r>
        <w:rPr>
          <w:rFonts w:ascii="仿宋" w:eastAsia="仿宋" w:hAnsi="仿宋" w:cs="宋体"/>
          <w:b/>
          <w:sz w:val="28"/>
        </w:rPr>
        <w:br w:type="page"/>
      </w:r>
    </w:p>
    <w:p w:rsidR="008432CE" w:rsidRDefault="00953AAE">
      <w:pPr>
        <w:adjustRightInd w:val="0"/>
        <w:snapToGrid w:val="0"/>
        <w:spacing w:line="480" w:lineRule="auto"/>
        <w:ind w:leftChars="-75" w:left="-158" w:rightChars="-286" w:right="-601"/>
        <w:jc w:val="center"/>
        <w:rPr>
          <w:rFonts w:ascii="仿宋" w:eastAsia="仿宋" w:hAnsi="仿宋"/>
          <w:bCs/>
          <w:sz w:val="40"/>
          <w:szCs w:val="28"/>
          <w:lang w:val="zh-CN"/>
        </w:rPr>
      </w:pPr>
      <w:r>
        <w:rPr>
          <w:rFonts w:ascii="仿宋" w:eastAsia="仿宋" w:hAnsi="仿宋" w:hint="eastAsia"/>
          <w:bCs/>
          <w:sz w:val="40"/>
          <w:szCs w:val="28"/>
          <w:lang w:val="zh-CN"/>
        </w:rPr>
        <w:lastRenderedPageBreak/>
        <w:t>目  录</w:t>
      </w:r>
    </w:p>
    <w:p w:rsidR="008432CE" w:rsidRDefault="00953AAE">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第一部分  招标公告</w:t>
      </w:r>
    </w:p>
    <w:p w:rsidR="008432CE" w:rsidRDefault="00953AAE">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第二部分  供应商须知</w:t>
      </w:r>
    </w:p>
    <w:p w:rsidR="008432CE" w:rsidRDefault="00953AAE">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第三部分  项目需求</w:t>
      </w:r>
    </w:p>
    <w:p w:rsidR="008432CE" w:rsidRDefault="00953AAE">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第四部分  评标办法</w:t>
      </w:r>
    </w:p>
    <w:p w:rsidR="008432CE" w:rsidRDefault="00953AAE">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第五部分  合同授予</w:t>
      </w:r>
    </w:p>
    <w:p w:rsidR="008432CE" w:rsidRDefault="00953AAE">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第六部分  质疑提出和处理</w:t>
      </w:r>
    </w:p>
    <w:p w:rsidR="008432CE" w:rsidRDefault="00953AAE">
      <w:pPr>
        <w:autoSpaceDE w:val="0"/>
        <w:autoSpaceDN w:val="0"/>
        <w:adjustRightInd w:val="0"/>
        <w:spacing w:line="1000" w:lineRule="exact"/>
        <w:ind w:firstLine="556"/>
        <w:rPr>
          <w:rFonts w:ascii="仿宋" w:eastAsia="仿宋" w:hAnsi="仿宋"/>
          <w:bCs/>
          <w:sz w:val="28"/>
          <w:szCs w:val="28"/>
        </w:rPr>
      </w:pPr>
      <w:r>
        <w:rPr>
          <w:rFonts w:ascii="仿宋" w:eastAsia="仿宋" w:hAnsi="仿宋" w:hint="eastAsia"/>
          <w:bCs/>
          <w:sz w:val="28"/>
          <w:szCs w:val="28"/>
        </w:rPr>
        <w:t>第七部分  投标文件组成及格式</w:t>
      </w:r>
    </w:p>
    <w:p w:rsidR="008432CE" w:rsidRDefault="00953AAE">
      <w:pPr>
        <w:spacing w:line="480" w:lineRule="auto"/>
        <w:rPr>
          <w:rFonts w:ascii="仿宋" w:eastAsia="仿宋" w:hAnsi="仿宋" w:cs="宋体"/>
          <w:sz w:val="24"/>
        </w:rPr>
      </w:pPr>
      <w:bookmarkStart w:id="0" w:name="_Toc257275442"/>
      <w:bookmarkStart w:id="1" w:name="_Toc241913651"/>
      <w:bookmarkStart w:id="2" w:name="_Toc312608845"/>
      <w:r>
        <w:rPr>
          <w:rFonts w:ascii="仿宋" w:eastAsia="仿宋" w:hAnsi="仿宋" w:cs="宋体" w:hint="eastAsia"/>
          <w:kern w:val="44"/>
          <w:sz w:val="24"/>
        </w:rPr>
        <w:br w:type="page"/>
      </w:r>
      <w:bookmarkEnd w:id="0"/>
      <w:bookmarkEnd w:id="1"/>
      <w:bookmarkEnd w:id="2"/>
    </w:p>
    <w:p w:rsidR="008432CE" w:rsidRDefault="00953AAE">
      <w:pPr>
        <w:pStyle w:val="10"/>
        <w:jc w:val="center"/>
        <w:rPr>
          <w:rFonts w:ascii="仿宋" w:eastAsia="仿宋" w:hAnsi="仿宋"/>
        </w:rPr>
      </w:pPr>
      <w:r>
        <w:rPr>
          <w:rFonts w:ascii="仿宋" w:eastAsia="仿宋" w:hAnsi="仿宋" w:hint="eastAsia"/>
        </w:rPr>
        <w:lastRenderedPageBreak/>
        <w:t>第一部分 招标公告</w:t>
      </w:r>
    </w:p>
    <w:p w:rsidR="008432CE" w:rsidRDefault="00953AAE">
      <w:pPr>
        <w:snapToGrid w:val="0"/>
        <w:spacing w:line="580" w:lineRule="exact"/>
        <w:ind w:firstLine="555"/>
        <w:rPr>
          <w:rFonts w:ascii="仿宋" w:eastAsia="仿宋" w:hAnsi="仿宋"/>
          <w:sz w:val="28"/>
          <w:szCs w:val="32"/>
        </w:rPr>
      </w:pPr>
      <w:r>
        <w:rPr>
          <w:rFonts w:ascii="仿宋" w:eastAsia="仿宋" w:hAnsi="仿宋" w:hint="eastAsia"/>
          <w:sz w:val="28"/>
          <w:szCs w:val="32"/>
        </w:rPr>
        <w:t>根据《中华人民共和国政府采购法》、《中华人民共和国招标投标法》等有关法律规定，南通市人力资源和社会保障信息中心就下列项目进行询价采购，诚邀符合要求的供应商前来报名参加。现将有关采购招标事项公告如下：</w:t>
      </w:r>
    </w:p>
    <w:p w:rsidR="008432CE" w:rsidRDefault="00953AAE">
      <w:pPr>
        <w:snapToGrid w:val="0"/>
        <w:spacing w:line="580" w:lineRule="exact"/>
        <w:ind w:firstLine="555"/>
        <w:contextualSpacing/>
        <w:rPr>
          <w:rFonts w:ascii="仿宋" w:eastAsia="仿宋" w:hAnsi="仿宋"/>
          <w:b/>
          <w:bCs/>
          <w:sz w:val="28"/>
          <w:szCs w:val="28"/>
        </w:rPr>
      </w:pPr>
      <w:r>
        <w:rPr>
          <w:rFonts w:ascii="仿宋" w:eastAsia="仿宋" w:hAnsi="仿宋" w:hint="eastAsia"/>
          <w:b/>
          <w:bCs/>
          <w:sz w:val="28"/>
          <w:szCs w:val="28"/>
        </w:rPr>
        <w:t>一、项目名称</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南通市人力资源和社会保障信息中心网络安全</w:t>
      </w:r>
      <w:proofErr w:type="gramStart"/>
      <w:r>
        <w:rPr>
          <w:rFonts w:ascii="仿宋" w:eastAsia="仿宋" w:hAnsi="仿宋" w:hint="eastAsia"/>
          <w:sz w:val="28"/>
          <w:szCs w:val="32"/>
        </w:rPr>
        <w:t>设备维保延期</w:t>
      </w:r>
      <w:proofErr w:type="gramEnd"/>
      <w:r>
        <w:rPr>
          <w:rFonts w:ascii="仿宋" w:eastAsia="仿宋" w:hAnsi="仿宋" w:hint="eastAsia"/>
          <w:sz w:val="28"/>
          <w:szCs w:val="32"/>
        </w:rPr>
        <w:t>项目</w:t>
      </w:r>
    </w:p>
    <w:p w:rsidR="008432CE" w:rsidRDefault="00953AAE">
      <w:pPr>
        <w:snapToGrid w:val="0"/>
        <w:spacing w:line="580" w:lineRule="exact"/>
        <w:ind w:firstLine="555"/>
        <w:contextualSpacing/>
        <w:rPr>
          <w:rFonts w:ascii="仿宋" w:eastAsia="仿宋" w:hAnsi="仿宋"/>
          <w:b/>
          <w:bCs/>
          <w:sz w:val="28"/>
          <w:szCs w:val="28"/>
        </w:rPr>
      </w:pPr>
      <w:r>
        <w:rPr>
          <w:rFonts w:ascii="仿宋" w:eastAsia="仿宋" w:hAnsi="仿宋" w:hint="eastAsia"/>
          <w:b/>
          <w:bCs/>
          <w:sz w:val="28"/>
          <w:szCs w:val="28"/>
        </w:rPr>
        <w:t>二、项目需求</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详见第三部分。</w:t>
      </w:r>
    </w:p>
    <w:p w:rsidR="008432CE" w:rsidRDefault="00953AAE">
      <w:pPr>
        <w:snapToGrid w:val="0"/>
        <w:spacing w:line="580" w:lineRule="exact"/>
        <w:ind w:firstLine="555"/>
        <w:contextualSpacing/>
        <w:rPr>
          <w:rFonts w:ascii="仿宋" w:eastAsia="仿宋" w:hAnsi="仿宋"/>
          <w:b/>
          <w:bCs/>
          <w:sz w:val="28"/>
          <w:szCs w:val="28"/>
        </w:rPr>
      </w:pPr>
      <w:r>
        <w:rPr>
          <w:rFonts w:ascii="仿宋" w:eastAsia="仿宋" w:hAnsi="仿宋" w:hint="eastAsia"/>
          <w:b/>
          <w:bCs/>
          <w:sz w:val="28"/>
          <w:szCs w:val="28"/>
        </w:rPr>
        <w:t>三、项目预算</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人民币9万元。</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四、投标供应商的资格要求</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1、法人或者其他组织的营业执照等证明文件，自然人的身份证明；</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2、上一年度的财务状况报告（成立不满一年不需提供）；</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3、依法缴纳税收和社会保障资金的相关材料；</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4、具备履行合同所必需的设备和专业技术能力的证明材料；</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5、参加政府采购活动前3年内在经营活动中没有重大违法记录的书面声明。</w:t>
      </w:r>
    </w:p>
    <w:p w:rsidR="008432CE" w:rsidRDefault="00953AAE">
      <w:pPr>
        <w:spacing w:line="360" w:lineRule="auto"/>
        <w:ind w:firstLineChars="200" w:firstLine="562"/>
        <w:rPr>
          <w:rFonts w:ascii="仿宋" w:eastAsia="仿宋" w:hAnsi="仿宋"/>
          <w:b/>
          <w:bCs/>
          <w:sz w:val="28"/>
          <w:szCs w:val="32"/>
        </w:rPr>
      </w:pPr>
      <w:r>
        <w:rPr>
          <w:rFonts w:ascii="仿宋" w:eastAsia="仿宋" w:hAnsi="仿宋" w:hint="eastAsia"/>
          <w:b/>
          <w:bCs/>
          <w:sz w:val="28"/>
          <w:szCs w:val="32"/>
        </w:rPr>
        <w:t>五、本项目是否联合体参与</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不接受</w:t>
      </w:r>
    </w:p>
    <w:p w:rsidR="008432CE" w:rsidRDefault="00953AAE">
      <w:pPr>
        <w:spacing w:line="360" w:lineRule="auto"/>
        <w:ind w:firstLineChars="200" w:firstLine="562"/>
        <w:rPr>
          <w:rFonts w:ascii="仿宋" w:eastAsia="仿宋" w:hAnsi="仿宋"/>
          <w:b/>
          <w:bCs/>
          <w:sz w:val="28"/>
          <w:szCs w:val="32"/>
        </w:rPr>
      </w:pPr>
      <w:r>
        <w:rPr>
          <w:rFonts w:ascii="仿宋" w:eastAsia="仿宋" w:hAnsi="仿宋" w:hint="eastAsia"/>
          <w:b/>
          <w:bCs/>
          <w:sz w:val="28"/>
          <w:szCs w:val="32"/>
        </w:rPr>
        <w:t>六、本项目进口产品参与</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不接受</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lastRenderedPageBreak/>
        <w:t>七、投标保证金</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本项目不收投标保证金，采购文件中涉及投标保证金的事项，均按免收投标保证金执行。</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八、投标文件的递交</w:t>
      </w:r>
    </w:p>
    <w:p w:rsidR="008432CE" w:rsidRDefault="00953AAE">
      <w:pPr>
        <w:spacing w:line="360" w:lineRule="auto"/>
        <w:ind w:firstLine="562"/>
        <w:rPr>
          <w:rFonts w:ascii="仿宋" w:eastAsia="仿宋" w:hAnsi="仿宋"/>
          <w:sz w:val="28"/>
          <w:szCs w:val="32"/>
        </w:rPr>
      </w:pPr>
      <w:r>
        <w:rPr>
          <w:rFonts w:ascii="仿宋" w:eastAsia="仿宋" w:hAnsi="仿宋"/>
          <w:sz w:val="28"/>
          <w:szCs w:val="32"/>
        </w:rPr>
        <w:t>1、</w:t>
      </w:r>
      <w:r>
        <w:rPr>
          <w:rFonts w:ascii="仿宋" w:eastAsia="仿宋" w:hAnsi="仿宋" w:hint="eastAsia"/>
          <w:sz w:val="28"/>
          <w:szCs w:val="32"/>
        </w:rPr>
        <w:t>投标文件接收截止时间：</w:t>
      </w:r>
      <w:r w:rsidR="008507F7">
        <w:rPr>
          <w:rFonts w:ascii="仿宋" w:eastAsia="仿宋" w:hAnsi="仿宋" w:hint="eastAsia"/>
          <w:sz w:val="28"/>
          <w:szCs w:val="32"/>
        </w:rPr>
        <w:t>20</w:t>
      </w:r>
      <w:r w:rsidR="008507F7">
        <w:rPr>
          <w:rFonts w:ascii="仿宋" w:eastAsia="仿宋" w:hAnsi="仿宋"/>
          <w:sz w:val="28"/>
          <w:szCs w:val="32"/>
        </w:rPr>
        <w:t>22</w:t>
      </w:r>
      <w:r w:rsidR="008507F7">
        <w:rPr>
          <w:rFonts w:ascii="仿宋" w:eastAsia="仿宋" w:hAnsi="仿宋" w:hint="eastAsia"/>
          <w:sz w:val="28"/>
          <w:szCs w:val="32"/>
        </w:rPr>
        <w:t>年12月</w:t>
      </w:r>
      <w:r w:rsidR="008507F7">
        <w:rPr>
          <w:rFonts w:ascii="仿宋" w:eastAsia="仿宋" w:hAnsi="仿宋"/>
          <w:sz w:val="28"/>
          <w:szCs w:val="32"/>
        </w:rPr>
        <w:t>20</w:t>
      </w:r>
      <w:r>
        <w:rPr>
          <w:rFonts w:ascii="仿宋" w:eastAsia="仿宋" w:hAnsi="仿宋" w:hint="eastAsia"/>
          <w:sz w:val="28"/>
          <w:szCs w:val="32"/>
        </w:rPr>
        <w:t>日10:00。</w:t>
      </w:r>
    </w:p>
    <w:p w:rsidR="008432CE" w:rsidRDefault="00953AAE">
      <w:pPr>
        <w:spacing w:line="360" w:lineRule="auto"/>
        <w:ind w:firstLine="562"/>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投标文件接收地点及开标地点：南通市政务中心11楼西会议室。</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九、联系方式</w:t>
      </w:r>
    </w:p>
    <w:p w:rsidR="008432CE" w:rsidRDefault="00953AAE">
      <w:pPr>
        <w:spacing w:line="360" w:lineRule="auto"/>
        <w:ind w:firstLine="562"/>
        <w:rPr>
          <w:rFonts w:ascii="仿宋" w:eastAsia="仿宋" w:hAnsi="仿宋"/>
          <w:sz w:val="28"/>
          <w:szCs w:val="32"/>
        </w:rPr>
      </w:pPr>
      <w:r>
        <w:rPr>
          <w:rFonts w:ascii="仿宋" w:eastAsia="仿宋" w:hAnsi="仿宋" w:hint="eastAsia"/>
          <w:sz w:val="28"/>
          <w:szCs w:val="32"/>
        </w:rPr>
        <w:t>联系人：</w:t>
      </w:r>
      <w:proofErr w:type="gramStart"/>
      <w:r>
        <w:rPr>
          <w:rFonts w:ascii="仿宋" w:eastAsia="仿宋" w:hAnsi="仿宋" w:hint="eastAsia"/>
          <w:sz w:val="28"/>
          <w:szCs w:val="32"/>
        </w:rPr>
        <w:t>仇剑飞</w:t>
      </w:r>
      <w:proofErr w:type="gramEnd"/>
    </w:p>
    <w:p w:rsidR="008432CE" w:rsidRDefault="00953AAE">
      <w:pPr>
        <w:spacing w:line="360" w:lineRule="auto"/>
        <w:ind w:firstLine="562"/>
        <w:rPr>
          <w:rFonts w:ascii="仿宋" w:eastAsia="仿宋" w:hAnsi="仿宋"/>
          <w:sz w:val="28"/>
          <w:szCs w:val="32"/>
        </w:rPr>
      </w:pPr>
      <w:r>
        <w:rPr>
          <w:rFonts w:ascii="仿宋" w:eastAsia="仿宋" w:hAnsi="仿宋" w:hint="eastAsia"/>
          <w:sz w:val="28"/>
          <w:szCs w:val="32"/>
        </w:rPr>
        <w:t>联系电话：59001016</w:t>
      </w:r>
      <w:bookmarkStart w:id="3" w:name="_GoBack"/>
      <w:bookmarkEnd w:id="3"/>
    </w:p>
    <w:p w:rsidR="008432CE" w:rsidRDefault="008432CE">
      <w:pPr>
        <w:snapToGrid w:val="0"/>
        <w:spacing w:line="580" w:lineRule="exact"/>
        <w:jc w:val="right"/>
        <w:rPr>
          <w:rFonts w:ascii="仿宋" w:eastAsia="仿宋" w:hAnsi="仿宋"/>
          <w:sz w:val="32"/>
          <w:szCs w:val="32"/>
        </w:rPr>
      </w:pPr>
    </w:p>
    <w:p w:rsidR="008432CE" w:rsidRDefault="00953AAE">
      <w:pPr>
        <w:pStyle w:val="10"/>
        <w:jc w:val="center"/>
        <w:rPr>
          <w:rFonts w:ascii="仿宋" w:eastAsia="仿宋" w:hAnsi="仿宋"/>
        </w:rPr>
      </w:pPr>
      <w:r>
        <w:rPr>
          <w:rFonts w:ascii="仿宋" w:eastAsia="仿宋" w:hAnsi="仿宋"/>
          <w:sz w:val="32"/>
          <w:szCs w:val="32"/>
        </w:rPr>
        <w:br w:type="page"/>
      </w:r>
      <w:r>
        <w:rPr>
          <w:rFonts w:ascii="仿宋" w:eastAsia="仿宋" w:hAnsi="仿宋" w:hint="eastAsia"/>
        </w:rPr>
        <w:lastRenderedPageBreak/>
        <w:t>第二部分 供应商须知</w:t>
      </w:r>
    </w:p>
    <w:p w:rsidR="008432CE" w:rsidRDefault="00953AAE">
      <w:pPr>
        <w:snapToGrid w:val="0"/>
        <w:spacing w:line="580" w:lineRule="exact"/>
        <w:ind w:firstLine="555"/>
        <w:contextualSpacing/>
        <w:rPr>
          <w:rFonts w:ascii="仿宋" w:eastAsia="仿宋" w:hAnsi="仿宋"/>
          <w:b/>
          <w:bCs/>
          <w:sz w:val="28"/>
          <w:szCs w:val="28"/>
        </w:rPr>
      </w:pPr>
      <w:r>
        <w:rPr>
          <w:rFonts w:ascii="仿宋" w:eastAsia="仿宋" w:hAnsi="仿宋" w:hint="eastAsia"/>
          <w:b/>
          <w:bCs/>
          <w:sz w:val="28"/>
          <w:szCs w:val="28"/>
        </w:rPr>
        <w:t>一、本招标文件由招标单位解释</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sz w:val="28"/>
          <w:szCs w:val="32"/>
        </w:rPr>
        <w:t>1、</w:t>
      </w:r>
      <w:r>
        <w:rPr>
          <w:rFonts w:ascii="仿宋" w:eastAsia="仿宋" w:hAnsi="仿宋" w:hint="eastAsia"/>
          <w:sz w:val="28"/>
          <w:szCs w:val="32"/>
        </w:rPr>
        <w:t>招标文件内容：</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（1）招标文件；</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（2）在规定时间内发出的答疑文件或补充通知。</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供应商应仔细检查招标文件的所有内容，如有内容或页码残缺、资格要求和技术参数含</w:t>
      </w:r>
      <w:proofErr w:type="gramStart"/>
      <w:r>
        <w:rPr>
          <w:rFonts w:ascii="仿宋" w:eastAsia="仿宋" w:hAnsi="仿宋" w:hint="eastAsia"/>
          <w:sz w:val="28"/>
          <w:szCs w:val="32"/>
        </w:rPr>
        <w:t>有倾</w:t>
      </w:r>
      <w:proofErr w:type="gramEnd"/>
      <w:r>
        <w:rPr>
          <w:rFonts w:ascii="仿宋" w:eastAsia="仿宋" w:hAnsi="仿宋" w:hint="eastAsia"/>
          <w:sz w:val="28"/>
          <w:szCs w:val="32"/>
        </w:rPr>
        <w:t>向性或排他性等表述的，</w:t>
      </w:r>
      <w:r>
        <w:rPr>
          <w:rFonts w:ascii="仿宋" w:eastAsia="仿宋" w:hAnsi="仿宋" w:hint="eastAsia"/>
          <w:b/>
          <w:sz w:val="28"/>
          <w:szCs w:val="32"/>
        </w:rPr>
        <w:t>请在招标文件发布后2个工作日内，以书面形式提出询问或疑问，</w:t>
      </w:r>
      <w:r>
        <w:rPr>
          <w:rFonts w:ascii="仿宋" w:eastAsia="仿宋" w:hAnsi="仿宋" w:hint="eastAsia"/>
          <w:sz w:val="28"/>
          <w:szCs w:val="32"/>
        </w:rPr>
        <w:t>未在规定时间内提出询问或疑问的，视同供应</w:t>
      </w:r>
      <w:proofErr w:type="gramStart"/>
      <w:r>
        <w:rPr>
          <w:rFonts w:ascii="仿宋" w:eastAsia="仿宋" w:hAnsi="仿宋" w:hint="eastAsia"/>
          <w:sz w:val="28"/>
          <w:szCs w:val="32"/>
        </w:rPr>
        <w:t>商理解</w:t>
      </w:r>
      <w:proofErr w:type="gramEnd"/>
      <w:r>
        <w:rPr>
          <w:rFonts w:ascii="仿宋" w:eastAsia="仿宋" w:hAnsi="仿宋" w:hint="eastAsia"/>
          <w:sz w:val="28"/>
          <w:szCs w:val="32"/>
        </w:rPr>
        <w:t>并接受本招标文件所有内容，由此引起的损失自负。供应商不得在响应结束后针对招标文件所有内容提出质疑事项。</w:t>
      </w:r>
      <w:r>
        <w:rPr>
          <w:rFonts w:ascii="仿宋" w:eastAsia="仿宋" w:hAnsi="仿宋" w:hint="eastAsia"/>
          <w:b/>
          <w:sz w:val="28"/>
          <w:szCs w:val="32"/>
        </w:rPr>
        <w:t>非书面形式的不作为日后质疑提出的依据。</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w:t>
      </w:r>
      <w:r>
        <w:rPr>
          <w:rFonts w:ascii="仿宋" w:eastAsia="仿宋" w:hAnsi="仿宋"/>
          <w:sz w:val="28"/>
          <w:szCs w:val="32"/>
        </w:rPr>
        <w:t>、</w:t>
      </w:r>
      <w:r>
        <w:rPr>
          <w:rFonts w:ascii="仿宋" w:eastAsia="仿宋" w:hAnsi="仿宋" w:hint="eastAsia"/>
          <w:sz w:val="28"/>
          <w:szCs w:val="32"/>
        </w:rPr>
        <w:t>供应商应认真审阅招标文件中所有的事项、格式、条款和规范要求等，如果供应商没有按照招标文件要求提交投标文件，或者投标文件没有对招标文件做出实质性响应，其响应将被拒绝，后果由供应商自行承担。</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4</w:t>
      </w:r>
      <w:r>
        <w:rPr>
          <w:rFonts w:ascii="仿宋" w:eastAsia="仿宋" w:hAnsi="仿宋"/>
          <w:sz w:val="28"/>
          <w:szCs w:val="32"/>
        </w:rPr>
        <w:t>、</w:t>
      </w:r>
      <w:r>
        <w:rPr>
          <w:rFonts w:ascii="仿宋" w:eastAsia="仿宋" w:hAnsi="仿宋" w:hint="eastAsia"/>
          <w:sz w:val="28"/>
          <w:szCs w:val="32"/>
        </w:rPr>
        <w:t>采购人可以对已发出的招标文件进行必要的澄清或者修改，澄清或者修改的内容作为招标文件的组成部分。澄清或者修改的内容可能影响投标文件编制的，采购人、代理机构应当在提交首次投标文件截止之日3个工作日前，以网上发布形式通知所有下载招标文件的供应商，且以在公告发布网站发布的信息为准，不足3个工作日的，应当顺延提交首次投标文件截止之日。</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供应商由于对招标文件的任何推论和误解以及采购人、代理机构对</w:t>
      </w:r>
      <w:r>
        <w:rPr>
          <w:rFonts w:ascii="仿宋" w:eastAsia="仿宋" w:hAnsi="仿宋" w:hint="eastAsia"/>
          <w:sz w:val="28"/>
          <w:szCs w:val="32"/>
        </w:rPr>
        <w:lastRenderedPageBreak/>
        <w:t>有关问题的口头解释所造成的后果，均由供应商自负。</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二、投标文件的编写及装订</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投标文件的组成，参加投标的供应商按招标文件要求编写投标文件，自</w:t>
      </w:r>
      <w:proofErr w:type="gramStart"/>
      <w:r>
        <w:rPr>
          <w:rFonts w:ascii="仿宋" w:eastAsia="仿宋" w:hAnsi="仿宋" w:hint="eastAsia"/>
          <w:sz w:val="28"/>
          <w:szCs w:val="32"/>
        </w:rPr>
        <w:t>编目录并连续</w:t>
      </w:r>
      <w:proofErr w:type="gramEnd"/>
      <w:r>
        <w:rPr>
          <w:rFonts w:ascii="仿宋" w:eastAsia="仿宋" w:hAnsi="仿宋" w:hint="eastAsia"/>
          <w:sz w:val="28"/>
          <w:szCs w:val="32"/>
        </w:rPr>
        <w:t>标注页码，纸质投标文件牢固装订成册。纸质投标文件均需采用A4纸（图纸等除外），不允许使用活页夹、拉杆夹、文件夹、塑料方便式书脊（插入式或穿孔式）装订。投标文件不得行间插字、涂改、增删，</w:t>
      </w:r>
      <w:proofErr w:type="gramStart"/>
      <w:r>
        <w:rPr>
          <w:rFonts w:ascii="仿宋" w:eastAsia="仿宋" w:hAnsi="仿宋" w:hint="eastAsia"/>
          <w:sz w:val="28"/>
          <w:szCs w:val="32"/>
        </w:rPr>
        <w:t>如修改</w:t>
      </w:r>
      <w:proofErr w:type="gramEnd"/>
      <w:r>
        <w:rPr>
          <w:rFonts w:ascii="仿宋" w:eastAsia="仿宋" w:hAnsi="仿宋" w:hint="eastAsia"/>
          <w:sz w:val="28"/>
          <w:szCs w:val="32"/>
        </w:rPr>
        <w:t>错漏处，须经参加投标供应</w:t>
      </w:r>
      <w:proofErr w:type="gramStart"/>
      <w:r>
        <w:rPr>
          <w:rFonts w:ascii="仿宋" w:eastAsia="仿宋" w:hAnsi="仿宋" w:hint="eastAsia"/>
          <w:sz w:val="28"/>
          <w:szCs w:val="32"/>
        </w:rPr>
        <w:t>商法定</w:t>
      </w:r>
      <w:proofErr w:type="gramEnd"/>
      <w:r>
        <w:rPr>
          <w:rFonts w:ascii="仿宋" w:eastAsia="仿宋" w:hAnsi="仿宋" w:hint="eastAsia"/>
          <w:sz w:val="28"/>
          <w:szCs w:val="32"/>
        </w:rPr>
        <w:t>代表人或被授权人签字并加盖公章。</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三、投标文件的份数和签署</w:t>
      </w:r>
    </w:p>
    <w:p w:rsidR="008432CE" w:rsidRDefault="00953AAE">
      <w:pPr>
        <w:spacing w:line="360" w:lineRule="auto"/>
        <w:ind w:firstLineChars="200" w:firstLine="560"/>
        <w:contextualSpacing/>
        <w:rPr>
          <w:rFonts w:ascii="仿宋" w:eastAsia="仿宋" w:hAnsi="仿宋"/>
          <w:b/>
          <w:sz w:val="28"/>
          <w:szCs w:val="32"/>
        </w:rPr>
      </w:pPr>
      <w:r>
        <w:rPr>
          <w:rFonts w:ascii="仿宋" w:eastAsia="仿宋" w:hAnsi="仿宋"/>
          <w:sz w:val="28"/>
          <w:szCs w:val="32"/>
        </w:rPr>
        <w:t>1、</w:t>
      </w:r>
      <w:r>
        <w:rPr>
          <w:rFonts w:ascii="仿宋" w:eastAsia="仿宋" w:hAnsi="仿宋" w:hint="eastAsia"/>
          <w:b/>
          <w:sz w:val="28"/>
          <w:szCs w:val="32"/>
        </w:rPr>
        <w:t>供应商应准备叁份完整的纸质投标文件（其中正本壹份，副本贰份，并标明“正本”或“副本”字样），投标文件正、副本若有差异，概以“正本”为准。</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纸质投标文件正本（须用不能擦去的墨水书写或打印）须由法定代表人或被授权人签字或盖章，并加盖单位印章。副本可复印，但须加盖单位印章。</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四、投标文件的密封及标记</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sz w:val="28"/>
          <w:szCs w:val="32"/>
        </w:rPr>
        <w:t>1、</w:t>
      </w:r>
      <w:r>
        <w:rPr>
          <w:rFonts w:ascii="仿宋" w:eastAsia="仿宋" w:hAnsi="仿宋" w:hint="eastAsia"/>
          <w:sz w:val="28"/>
          <w:szCs w:val="32"/>
        </w:rPr>
        <w:t>投标文件要求密封。</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供应商可将投标文件正副本统一密封或分别密封，如正本和副本分别密封的，应在封袋上标明正、副本字样。</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w:t>
      </w:r>
      <w:r>
        <w:rPr>
          <w:rFonts w:ascii="仿宋" w:eastAsia="仿宋" w:hAnsi="仿宋"/>
          <w:sz w:val="28"/>
          <w:szCs w:val="32"/>
        </w:rPr>
        <w:t>、</w:t>
      </w:r>
      <w:r>
        <w:rPr>
          <w:rFonts w:ascii="仿宋" w:eastAsia="仿宋" w:hAnsi="仿宋" w:hint="eastAsia"/>
          <w:sz w:val="28"/>
          <w:szCs w:val="32"/>
        </w:rPr>
        <w:t>密封后封袋上应标</w:t>
      </w:r>
      <w:proofErr w:type="gramStart"/>
      <w:r>
        <w:rPr>
          <w:rFonts w:ascii="仿宋" w:eastAsia="仿宋" w:hAnsi="仿宋" w:hint="eastAsia"/>
          <w:sz w:val="28"/>
          <w:szCs w:val="32"/>
        </w:rPr>
        <w:t>明项目</w:t>
      </w:r>
      <w:proofErr w:type="gramEnd"/>
      <w:r>
        <w:rPr>
          <w:rFonts w:ascii="仿宋" w:eastAsia="仿宋" w:hAnsi="仿宋" w:hint="eastAsia"/>
          <w:sz w:val="28"/>
          <w:szCs w:val="32"/>
        </w:rPr>
        <w:t>名称、供应商名称、边缝处加盖单位骑缝章和法定代表人或者授权代理人骑缝签字。</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五、报价准备</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sz w:val="28"/>
          <w:szCs w:val="32"/>
        </w:rPr>
        <w:lastRenderedPageBreak/>
        <w:t>1、</w:t>
      </w:r>
      <w:r>
        <w:rPr>
          <w:rFonts w:ascii="仿宋" w:eastAsia="仿宋" w:hAnsi="仿宋" w:hint="eastAsia"/>
          <w:sz w:val="28"/>
          <w:szCs w:val="32"/>
        </w:rPr>
        <w:t>本项目为固定总价报价，一个标的只允许一个报价，不接受任何有选择性的报价。</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报价范围：投标报价应包括完成招标文件所确定的委托服务的范围进行投标报价，包括全部的工期内为完成全部工作任务所需要的全部服务费。</w:t>
      </w:r>
      <w:r>
        <w:rPr>
          <w:rFonts w:ascii="仿宋" w:eastAsia="仿宋" w:hAnsi="仿宋"/>
          <w:sz w:val="28"/>
          <w:szCs w:val="32"/>
        </w:rPr>
        <w:t>投标报价应包括供应商提供正常服务所必须的人员费、设备和设施的购置及使用费、管理费、利润及税金。</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w:t>
      </w:r>
      <w:r>
        <w:rPr>
          <w:rFonts w:ascii="仿宋" w:eastAsia="仿宋" w:hAnsi="仿宋"/>
          <w:sz w:val="28"/>
          <w:szCs w:val="32"/>
        </w:rPr>
        <w:t>、</w:t>
      </w:r>
      <w:r>
        <w:rPr>
          <w:rFonts w:ascii="仿宋" w:eastAsia="仿宋" w:hAnsi="仿宋" w:hint="eastAsia"/>
          <w:sz w:val="28"/>
          <w:szCs w:val="32"/>
        </w:rPr>
        <w:t>本项目报价均须以人民币为货币单位。</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六、投标文件的递交时间</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供应商必须在规定的投标文件接收截止时间前送达至指定地点。采购人将拒绝接收在投标文件接收截止时间后递交的投标文件。</w:t>
      </w:r>
    </w:p>
    <w:p w:rsidR="008432CE" w:rsidRDefault="00953AAE">
      <w:pPr>
        <w:snapToGrid w:val="0"/>
        <w:spacing w:line="580" w:lineRule="exact"/>
        <w:ind w:firstLine="555"/>
        <w:contextualSpacing/>
        <w:rPr>
          <w:rFonts w:ascii="仿宋" w:eastAsia="仿宋" w:hAnsi="仿宋"/>
          <w:b/>
          <w:bCs/>
          <w:sz w:val="28"/>
          <w:szCs w:val="32"/>
        </w:rPr>
      </w:pPr>
      <w:bookmarkStart w:id="4" w:name="_Toc182848971"/>
      <w:r>
        <w:rPr>
          <w:rFonts w:ascii="仿宋" w:eastAsia="仿宋" w:hAnsi="仿宋" w:hint="eastAsia"/>
          <w:b/>
          <w:bCs/>
          <w:sz w:val="28"/>
          <w:szCs w:val="32"/>
        </w:rPr>
        <w:t>七、投标文件及投标费用</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1</w:t>
      </w:r>
      <w:r>
        <w:rPr>
          <w:rFonts w:ascii="仿宋" w:eastAsia="仿宋" w:hAnsi="仿宋"/>
          <w:sz w:val="28"/>
          <w:szCs w:val="32"/>
        </w:rPr>
        <w:t>、</w:t>
      </w:r>
      <w:r>
        <w:rPr>
          <w:rFonts w:ascii="仿宋" w:eastAsia="仿宋" w:hAnsi="仿宋" w:hint="eastAsia"/>
          <w:sz w:val="28"/>
          <w:szCs w:val="32"/>
        </w:rPr>
        <w:t>评标程序顺利进行后，所有的投标文件都将作为档案保存，不论成交与否，均不退回。</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无论评标过程和结果如何，供应商自行承担与本次项目投标有关的全部费用。</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八、未尽事宜</w:t>
      </w:r>
    </w:p>
    <w:p w:rsidR="008432CE" w:rsidRDefault="00953AAE">
      <w:pPr>
        <w:spacing w:line="360" w:lineRule="auto"/>
        <w:ind w:firstLineChars="200" w:firstLine="560"/>
        <w:contextualSpacing/>
        <w:rPr>
          <w:rFonts w:ascii="仿宋" w:eastAsia="仿宋" w:hAnsi="仿宋"/>
          <w:sz w:val="32"/>
          <w:szCs w:val="32"/>
        </w:rPr>
      </w:pPr>
      <w:r>
        <w:rPr>
          <w:rFonts w:ascii="仿宋" w:eastAsia="仿宋" w:hAnsi="仿宋" w:hint="eastAsia"/>
          <w:sz w:val="28"/>
          <w:szCs w:val="32"/>
        </w:rPr>
        <w:t>按《中华人民共和国政府采购法》《政府采购非招标采购方式管理办法》及其他有关法律法规的规定执行。</w:t>
      </w:r>
      <w:bookmarkStart w:id="5" w:name="_Toc182849073"/>
      <w:bookmarkEnd w:id="4"/>
      <w:r>
        <w:rPr>
          <w:rFonts w:ascii="仿宋" w:eastAsia="仿宋" w:hAnsi="仿宋"/>
          <w:sz w:val="32"/>
          <w:szCs w:val="32"/>
        </w:rPr>
        <w:br w:type="page"/>
      </w:r>
    </w:p>
    <w:p w:rsidR="008432CE" w:rsidRDefault="00953AAE">
      <w:pPr>
        <w:pStyle w:val="10"/>
        <w:jc w:val="center"/>
        <w:rPr>
          <w:rFonts w:ascii="仿宋" w:eastAsia="仿宋" w:hAnsi="仿宋"/>
        </w:rPr>
      </w:pPr>
      <w:r>
        <w:rPr>
          <w:rFonts w:ascii="仿宋" w:eastAsia="仿宋" w:hAnsi="仿宋" w:hint="eastAsia"/>
        </w:rPr>
        <w:lastRenderedPageBreak/>
        <w:t>第三部分 项目需求</w:t>
      </w:r>
    </w:p>
    <w:p w:rsidR="008432CE" w:rsidRDefault="00953AAE">
      <w:pPr>
        <w:widowControl/>
        <w:spacing w:line="360" w:lineRule="auto"/>
        <w:ind w:firstLineChars="200" w:firstLine="562"/>
        <w:jc w:val="left"/>
        <w:rPr>
          <w:rFonts w:ascii="仿宋" w:eastAsia="仿宋" w:hAnsi="仿宋" w:cs="宋体"/>
          <w:b/>
          <w:kern w:val="0"/>
          <w:sz w:val="28"/>
          <w:szCs w:val="28"/>
        </w:rPr>
      </w:pPr>
      <w:r>
        <w:rPr>
          <w:rFonts w:ascii="仿宋" w:eastAsia="仿宋" w:hAnsi="仿宋" w:cs="宋体" w:hint="eastAsia"/>
          <w:b/>
          <w:kern w:val="0"/>
          <w:sz w:val="28"/>
          <w:szCs w:val="28"/>
        </w:rPr>
        <w:t xml:space="preserve">一、项目背景 </w:t>
      </w:r>
    </w:p>
    <w:p w:rsidR="008432CE" w:rsidRDefault="00953AAE">
      <w:pPr>
        <w:widowControl/>
        <w:shd w:val="clear" w:color="auto" w:fill="FFFFFF"/>
        <w:spacing w:line="585" w:lineRule="atLeast"/>
        <w:ind w:firstLine="480"/>
        <w:textAlignment w:val="center"/>
        <w:rPr>
          <w:rFonts w:ascii="仿宋" w:eastAsia="仿宋" w:hAnsi="仿宋" w:cs="Arial"/>
          <w:color w:val="000000"/>
          <w:kern w:val="0"/>
          <w:sz w:val="28"/>
          <w:szCs w:val="28"/>
        </w:rPr>
      </w:pPr>
      <w:r>
        <w:rPr>
          <w:rFonts w:ascii="仿宋" w:eastAsia="仿宋" w:hAnsi="仿宋" w:hint="eastAsia"/>
          <w:bCs/>
          <w:sz w:val="28"/>
          <w:szCs w:val="28"/>
        </w:rPr>
        <w:t>南通市金保专网已稳定运行十余年，期间根据专网架构建设要求以及《网络安全法》和《网络安全等级保护基本要求》中的安全建设标准进行了部分安全设备的部署，部分设备使用年限已经超过原厂质保及特征库授权的时间，将面临无法及时更新有效的安全防护规则库以及无法快速处理硬件故障的能力。</w:t>
      </w:r>
    </w:p>
    <w:p w:rsidR="008432CE" w:rsidRDefault="00953AAE">
      <w:pPr>
        <w:widowControl/>
        <w:spacing w:line="360" w:lineRule="auto"/>
        <w:ind w:firstLineChars="200" w:firstLine="562"/>
        <w:jc w:val="left"/>
        <w:rPr>
          <w:rFonts w:ascii="仿宋" w:eastAsia="仿宋" w:hAnsi="仿宋" w:cs="宋体"/>
          <w:b/>
          <w:kern w:val="0"/>
          <w:sz w:val="28"/>
          <w:szCs w:val="28"/>
        </w:rPr>
      </w:pPr>
      <w:r>
        <w:rPr>
          <w:rFonts w:ascii="仿宋" w:eastAsia="仿宋" w:hAnsi="仿宋" w:cs="宋体" w:hint="eastAsia"/>
          <w:b/>
          <w:kern w:val="0"/>
          <w:sz w:val="28"/>
          <w:szCs w:val="28"/>
        </w:rPr>
        <w:t>二、采购内容</w:t>
      </w:r>
    </w:p>
    <w:p w:rsidR="008432CE" w:rsidRDefault="00953AAE">
      <w:pPr>
        <w:adjustRightInd w:val="0"/>
        <w:snapToGrid w:val="0"/>
        <w:spacing w:line="360" w:lineRule="auto"/>
        <w:ind w:firstLineChars="200" w:firstLine="560"/>
        <w:contextualSpacing/>
        <w:rPr>
          <w:rFonts w:ascii="仿宋" w:eastAsia="仿宋" w:hAnsi="仿宋"/>
          <w:bCs/>
          <w:sz w:val="28"/>
          <w:szCs w:val="28"/>
        </w:rPr>
      </w:pPr>
      <w:r>
        <w:rPr>
          <w:rFonts w:ascii="仿宋" w:eastAsia="仿宋" w:hAnsi="仿宋" w:hint="eastAsia"/>
          <w:bCs/>
          <w:sz w:val="28"/>
          <w:szCs w:val="28"/>
        </w:rPr>
        <w:t>依据本次方案内容建设完成后，对现有部分关键安全防护设备和安全审计设备进行规则库和</w:t>
      </w:r>
      <w:proofErr w:type="gramStart"/>
      <w:r>
        <w:rPr>
          <w:rFonts w:ascii="仿宋" w:eastAsia="仿宋" w:hAnsi="仿宋" w:hint="eastAsia"/>
          <w:bCs/>
          <w:sz w:val="28"/>
          <w:szCs w:val="28"/>
        </w:rPr>
        <w:t>质保</w:t>
      </w:r>
      <w:proofErr w:type="gramEnd"/>
      <w:r>
        <w:rPr>
          <w:rFonts w:ascii="仿宋" w:eastAsia="仿宋" w:hAnsi="仿宋" w:hint="eastAsia"/>
          <w:bCs/>
          <w:sz w:val="28"/>
          <w:szCs w:val="28"/>
        </w:rPr>
        <w:t>的更新，保障必要的安全防护能力和故障处置能力。</w:t>
      </w:r>
    </w:p>
    <w:p w:rsidR="008432CE" w:rsidRDefault="00953AAE">
      <w:pPr>
        <w:ind w:firstLineChars="200" w:firstLine="562"/>
        <w:rPr>
          <w:rFonts w:ascii="仿宋" w:eastAsia="仿宋" w:hAnsi="仿宋"/>
          <w:b/>
          <w:bCs/>
          <w:sz w:val="28"/>
          <w:szCs w:val="28"/>
        </w:rPr>
      </w:pPr>
      <w:r>
        <w:rPr>
          <w:rFonts w:ascii="仿宋" w:eastAsia="仿宋" w:hAnsi="仿宋" w:hint="eastAsia"/>
          <w:b/>
          <w:bCs/>
          <w:sz w:val="28"/>
          <w:szCs w:val="28"/>
        </w:rPr>
        <w:t>（一）服务需求清单：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910"/>
        <w:gridCol w:w="855"/>
        <w:gridCol w:w="855"/>
        <w:gridCol w:w="4417"/>
      </w:tblGrid>
      <w:tr w:rsidR="008432CE">
        <w:trPr>
          <w:jc w:val="center"/>
        </w:trPr>
        <w:tc>
          <w:tcPr>
            <w:tcW w:w="422" w:type="pct"/>
            <w:vAlign w:val="center"/>
          </w:tcPr>
          <w:p w:rsidR="008432CE" w:rsidRDefault="00953AAE">
            <w:pPr>
              <w:spacing w:beforeLines="50" w:before="159" w:afterLines="50" w:after="159"/>
              <w:jc w:val="center"/>
              <w:rPr>
                <w:rFonts w:ascii="仿宋" w:eastAsia="仿宋" w:hAnsi="仿宋" w:cs="方正仿宋_GBK"/>
                <w:kern w:val="0"/>
                <w:sz w:val="24"/>
              </w:rPr>
            </w:pPr>
            <w:bookmarkStart w:id="6" w:name="_Toc97126893"/>
            <w:r>
              <w:rPr>
                <w:rFonts w:ascii="仿宋" w:eastAsia="仿宋" w:hAnsi="仿宋" w:cs="方正仿宋_GBK" w:hint="eastAsia"/>
                <w:kern w:val="0"/>
                <w:sz w:val="24"/>
              </w:rPr>
              <w:t>序号</w:t>
            </w:r>
          </w:p>
        </w:tc>
        <w:tc>
          <w:tcPr>
            <w:tcW w:w="1088" w:type="pct"/>
            <w:vAlign w:val="center"/>
          </w:tcPr>
          <w:p w:rsidR="008432CE" w:rsidRDefault="00953AAE">
            <w:pPr>
              <w:spacing w:beforeLines="50" w:before="159" w:afterLines="50" w:after="159"/>
              <w:jc w:val="center"/>
              <w:rPr>
                <w:rFonts w:ascii="仿宋" w:eastAsia="仿宋" w:hAnsi="仿宋" w:cs="方正仿宋_GBK"/>
                <w:kern w:val="0"/>
                <w:sz w:val="24"/>
              </w:rPr>
            </w:pPr>
            <w:r>
              <w:rPr>
                <w:rFonts w:ascii="仿宋" w:eastAsia="仿宋" w:hAnsi="仿宋" w:cs="方正仿宋_GBK" w:hint="eastAsia"/>
                <w:kern w:val="0"/>
                <w:sz w:val="24"/>
              </w:rPr>
              <w:t>设备/软件</w:t>
            </w:r>
          </w:p>
        </w:tc>
        <w:tc>
          <w:tcPr>
            <w:tcW w:w="487" w:type="pct"/>
            <w:vAlign w:val="center"/>
          </w:tcPr>
          <w:p w:rsidR="008432CE" w:rsidRDefault="00953AAE">
            <w:pPr>
              <w:spacing w:beforeLines="50" w:before="159" w:afterLines="50" w:after="159"/>
              <w:jc w:val="center"/>
              <w:rPr>
                <w:rFonts w:ascii="仿宋" w:eastAsia="仿宋" w:hAnsi="仿宋" w:cs="方正仿宋_GBK"/>
                <w:kern w:val="0"/>
                <w:sz w:val="24"/>
              </w:rPr>
            </w:pPr>
            <w:r>
              <w:rPr>
                <w:rFonts w:ascii="仿宋" w:eastAsia="仿宋" w:hAnsi="仿宋" w:cs="方正仿宋_GBK" w:hint="eastAsia"/>
                <w:kern w:val="0"/>
                <w:sz w:val="24"/>
              </w:rPr>
              <w:t>实现方式</w:t>
            </w:r>
          </w:p>
        </w:tc>
        <w:tc>
          <w:tcPr>
            <w:tcW w:w="487" w:type="pct"/>
            <w:vAlign w:val="center"/>
          </w:tcPr>
          <w:p w:rsidR="008432CE" w:rsidRDefault="00953AAE">
            <w:pPr>
              <w:spacing w:beforeLines="50" w:before="159" w:afterLines="50" w:after="159"/>
              <w:jc w:val="center"/>
              <w:rPr>
                <w:rFonts w:ascii="仿宋" w:eastAsia="仿宋" w:hAnsi="仿宋" w:cs="方正仿宋_GBK"/>
                <w:kern w:val="0"/>
                <w:sz w:val="24"/>
              </w:rPr>
            </w:pPr>
            <w:r>
              <w:rPr>
                <w:rFonts w:ascii="仿宋" w:eastAsia="仿宋" w:hAnsi="仿宋" w:cs="方正仿宋_GBK" w:hint="eastAsia"/>
                <w:kern w:val="0"/>
                <w:sz w:val="24"/>
              </w:rPr>
              <w:t>数量</w:t>
            </w:r>
          </w:p>
        </w:tc>
        <w:tc>
          <w:tcPr>
            <w:tcW w:w="2516" w:type="pct"/>
            <w:vAlign w:val="center"/>
          </w:tcPr>
          <w:p w:rsidR="008432CE" w:rsidRDefault="00953AAE">
            <w:pPr>
              <w:spacing w:beforeLines="50" w:before="159" w:afterLines="50" w:after="159"/>
              <w:jc w:val="center"/>
              <w:rPr>
                <w:rFonts w:ascii="仿宋" w:eastAsia="仿宋" w:hAnsi="仿宋" w:cs="方正仿宋_GBK"/>
                <w:kern w:val="0"/>
                <w:sz w:val="24"/>
              </w:rPr>
            </w:pPr>
            <w:r>
              <w:rPr>
                <w:rFonts w:ascii="仿宋" w:eastAsia="仿宋" w:hAnsi="仿宋" w:cs="方正仿宋_GBK" w:hint="eastAsia"/>
                <w:kern w:val="0"/>
                <w:sz w:val="24"/>
              </w:rPr>
              <w:t>功能/用途</w:t>
            </w:r>
          </w:p>
        </w:tc>
      </w:tr>
      <w:tr w:rsidR="008432CE">
        <w:trPr>
          <w:jc w:val="center"/>
        </w:trPr>
        <w:tc>
          <w:tcPr>
            <w:tcW w:w="422" w:type="pct"/>
            <w:vAlign w:val="center"/>
          </w:tcPr>
          <w:p w:rsidR="008432CE" w:rsidRDefault="00953AAE">
            <w:pPr>
              <w:spacing w:beforeLines="50" w:before="159" w:afterLines="50" w:after="159"/>
              <w:jc w:val="center"/>
              <w:rPr>
                <w:rFonts w:ascii="仿宋" w:eastAsia="仿宋" w:hAnsi="仿宋" w:cs="方正仿宋_GBK"/>
                <w:kern w:val="0"/>
                <w:sz w:val="24"/>
              </w:rPr>
            </w:pPr>
            <w:r>
              <w:rPr>
                <w:rFonts w:ascii="仿宋" w:eastAsia="仿宋" w:hAnsi="仿宋" w:cs="方正仿宋_GBK"/>
                <w:kern w:val="0"/>
                <w:sz w:val="24"/>
              </w:rPr>
              <w:t>1</w:t>
            </w:r>
          </w:p>
        </w:tc>
        <w:tc>
          <w:tcPr>
            <w:tcW w:w="1088" w:type="pct"/>
            <w:vAlign w:val="center"/>
          </w:tcPr>
          <w:p w:rsidR="008432CE" w:rsidRDefault="00953AAE">
            <w:pPr>
              <w:spacing w:beforeLines="50" w:before="159" w:afterLines="50" w:after="159"/>
              <w:jc w:val="center"/>
              <w:rPr>
                <w:rFonts w:ascii="仿宋" w:eastAsia="仿宋" w:hAnsi="仿宋" w:cs="方正仿宋_GBK"/>
                <w:kern w:val="0"/>
                <w:sz w:val="24"/>
              </w:rPr>
            </w:pPr>
            <w:r>
              <w:rPr>
                <w:rFonts w:ascii="仿宋" w:eastAsia="仿宋" w:hAnsi="仿宋" w:cs="方正仿宋_GBK" w:hint="eastAsia"/>
                <w:kern w:val="0"/>
                <w:sz w:val="24"/>
              </w:rPr>
              <w:t>防火墙授权</w:t>
            </w:r>
          </w:p>
        </w:tc>
        <w:tc>
          <w:tcPr>
            <w:tcW w:w="487" w:type="pct"/>
            <w:vAlign w:val="center"/>
          </w:tcPr>
          <w:p w:rsidR="008432CE" w:rsidRDefault="00953AAE">
            <w:pPr>
              <w:spacing w:beforeLines="50" w:before="159" w:afterLines="50" w:after="159"/>
              <w:jc w:val="center"/>
              <w:rPr>
                <w:rFonts w:ascii="仿宋" w:eastAsia="仿宋" w:hAnsi="仿宋" w:cs="方正仿宋_GBK"/>
                <w:kern w:val="0"/>
                <w:sz w:val="24"/>
              </w:rPr>
            </w:pPr>
            <w:r>
              <w:rPr>
                <w:rFonts w:ascii="仿宋" w:eastAsia="仿宋" w:hAnsi="仿宋" w:cs="方正仿宋_GBK" w:hint="eastAsia"/>
                <w:kern w:val="0"/>
                <w:sz w:val="24"/>
              </w:rPr>
              <w:t>续保</w:t>
            </w:r>
          </w:p>
        </w:tc>
        <w:tc>
          <w:tcPr>
            <w:tcW w:w="487" w:type="pct"/>
            <w:vAlign w:val="center"/>
          </w:tcPr>
          <w:p w:rsidR="008432CE" w:rsidRDefault="00953AAE">
            <w:pPr>
              <w:spacing w:beforeLines="50" w:before="159" w:afterLines="50" w:after="159"/>
              <w:jc w:val="center"/>
              <w:rPr>
                <w:rFonts w:ascii="仿宋" w:eastAsia="仿宋" w:hAnsi="仿宋" w:cs="方正仿宋_GBK"/>
                <w:kern w:val="0"/>
                <w:sz w:val="24"/>
              </w:rPr>
            </w:pPr>
            <w:r>
              <w:rPr>
                <w:rFonts w:ascii="仿宋" w:eastAsia="仿宋" w:hAnsi="仿宋" w:cs="方正仿宋_GBK" w:hint="eastAsia"/>
                <w:kern w:val="0"/>
                <w:sz w:val="24"/>
              </w:rPr>
              <w:t>1套</w:t>
            </w:r>
          </w:p>
        </w:tc>
        <w:tc>
          <w:tcPr>
            <w:tcW w:w="2516" w:type="pct"/>
            <w:vAlign w:val="center"/>
          </w:tcPr>
          <w:p w:rsidR="008432CE" w:rsidRDefault="00953AAE">
            <w:pPr>
              <w:spacing w:beforeLines="50" w:before="159" w:afterLines="50" w:after="159"/>
              <w:jc w:val="center"/>
              <w:rPr>
                <w:rFonts w:ascii="仿宋" w:eastAsia="仿宋" w:hAnsi="仿宋" w:cs="方正仿宋_GBK"/>
                <w:kern w:val="0"/>
                <w:sz w:val="24"/>
              </w:rPr>
            </w:pPr>
            <w:r>
              <w:rPr>
                <w:rFonts w:ascii="仿宋" w:eastAsia="仿宋" w:hAnsi="仿宋" w:cs="方正仿宋_GBK" w:hint="eastAsia"/>
                <w:kern w:val="0"/>
                <w:sz w:val="24"/>
              </w:rPr>
              <w:t>数据交换区山石防火墙，</w:t>
            </w:r>
            <w:bookmarkStart w:id="7" w:name="_Hlk121729594"/>
            <w:r>
              <w:rPr>
                <w:rFonts w:ascii="仿宋" w:eastAsia="仿宋" w:hAnsi="仿宋" w:cs="方正仿宋_GBK" w:hint="eastAsia"/>
                <w:kern w:val="0"/>
                <w:sz w:val="24"/>
              </w:rPr>
              <w:t>增加3年IPS/AV授权</w:t>
            </w:r>
            <w:bookmarkEnd w:id="7"/>
          </w:p>
        </w:tc>
      </w:tr>
      <w:tr w:rsidR="008432CE">
        <w:trPr>
          <w:jc w:val="center"/>
        </w:trPr>
        <w:tc>
          <w:tcPr>
            <w:tcW w:w="422" w:type="pct"/>
            <w:vAlign w:val="center"/>
          </w:tcPr>
          <w:p w:rsidR="008432CE" w:rsidRDefault="00953AAE">
            <w:pPr>
              <w:spacing w:beforeLines="50" w:before="159" w:afterLines="50" w:after="159"/>
              <w:jc w:val="center"/>
              <w:rPr>
                <w:rFonts w:ascii="仿宋" w:eastAsia="仿宋" w:hAnsi="仿宋" w:cs="方正仿宋_GBK"/>
                <w:kern w:val="0"/>
                <w:sz w:val="24"/>
              </w:rPr>
            </w:pPr>
            <w:r>
              <w:rPr>
                <w:rFonts w:ascii="仿宋" w:eastAsia="仿宋" w:hAnsi="仿宋" w:cs="方正仿宋_GBK"/>
                <w:kern w:val="0"/>
                <w:sz w:val="24"/>
              </w:rPr>
              <w:t>2</w:t>
            </w:r>
          </w:p>
        </w:tc>
        <w:tc>
          <w:tcPr>
            <w:tcW w:w="1088" w:type="pct"/>
            <w:vAlign w:val="center"/>
          </w:tcPr>
          <w:p w:rsidR="008432CE" w:rsidRDefault="00953AAE">
            <w:pPr>
              <w:spacing w:beforeLines="50" w:before="159" w:afterLines="50" w:after="159"/>
              <w:jc w:val="center"/>
              <w:rPr>
                <w:rFonts w:ascii="仿宋" w:eastAsia="仿宋" w:hAnsi="仿宋" w:cs="方正仿宋_GBK"/>
                <w:color w:val="000000"/>
                <w:kern w:val="0"/>
                <w:sz w:val="24"/>
              </w:rPr>
            </w:pPr>
            <w:proofErr w:type="gramStart"/>
            <w:r>
              <w:rPr>
                <w:rFonts w:ascii="仿宋" w:eastAsia="仿宋" w:hAnsi="仿宋" w:cs="方正仿宋_GBK" w:hint="eastAsia"/>
                <w:color w:val="000000"/>
                <w:kern w:val="0"/>
                <w:sz w:val="24"/>
              </w:rPr>
              <w:t>网闸接口</w:t>
            </w:r>
            <w:proofErr w:type="gramEnd"/>
            <w:r>
              <w:rPr>
                <w:rFonts w:ascii="仿宋" w:eastAsia="仿宋" w:hAnsi="仿宋" w:cs="方正仿宋_GBK" w:hint="eastAsia"/>
                <w:color w:val="000000"/>
                <w:kern w:val="0"/>
                <w:sz w:val="24"/>
              </w:rPr>
              <w:t>扩容授权</w:t>
            </w:r>
          </w:p>
        </w:tc>
        <w:tc>
          <w:tcPr>
            <w:tcW w:w="487" w:type="pct"/>
            <w:vAlign w:val="center"/>
          </w:tcPr>
          <w:p w:rsidR="008432CE" w:rsidRDefault="00953AAE">
            <w:pPr>
              <w:spacing w:beforeLines="50" w:before="159" w:afterLines="50" w:after="159"/>
              <w:jc w:val="center"/>
              <w:rPr>
                <w:rFonts w:ascii="仿宋" w:eastAsia="仿宋" w:hAnsi="仿宋" w:cs="方正仿宋_GBK"/>
                <w:color w:val="000000"/>
                <w:kern w:val="0"/>
                <w:sz w:val="24"/>
              </w:rPr>
            </w:pPr>
            <w:r>
              <w:rPr>
                <w:rFonts w:ascii="仿宋" w:eastAsia="仿宋" w:hAnsi="仿宋" w:cs="方正仿宋_GBK" w:hint="eastAsia"/>
                <w:color w:val="000000"/>
                <w:kern w:val="0"/>
                <w:sz w:val="24"/>
              </w:rPr>
              <w:t>续保</w:t>
            </w:r>
          </w:p>
        </w:tc>
        <w:tc>
          <w:tcPr>
            <w:tcW w:w="487" w:type="pct"/>
            <w:vAlign w:val="center"/>
          </w:tcPr>
          <w:p w:rsidR="008432CE" w:rsidRDefault="00953AAE">
            <w:pPr>
              <w:spacing w:beforeLines="50" w:before="159" w:afterLines="50" w:after="159"/>
              <w:jc w:val="center"/>
              <w:rPr>
                <w:rFonts w:ascii="仿宋" w:eastAsia="仿宋" w:hAnsi="仿宋" w:cs="方正仿宋_GBK"/>
                <w:color w:val="000000"/>
                <w:kern w:val="0"/>
                <w:sz w:val="24"/>
              </w:rPr>
            </w:pPr>
            <w:r>
              <w:rPr>
                <w:rFonts w:ascii="仿宋" w:eastAsia="仿宋" w:hAnsi="仿宋" w:cs="方正仿宋_GBK" w:hint="eastAsia"/>
                <w:color w:val="000000"/>
                <w:kern w:val="0"/>
                <w:sz w:val="24"/>
              </w:rPr>
              <w:t>2台</w:t>
            </w:r>
          </w:p>
        </w:tc>
        <w:tc>
          <w:tcPr>
            <w:tcW w:w="2516" w:type="pct"/>
            <w:vAlign w:val="center"/>
          </w:tcPr>
          <w:p w:rsidR="008432CE" w:rsidRDefault="00953AAE">
            <w:pPr>
              <w:spacing w:beforeLines="50" w:before="159" w:afterLines="50" w:after="159"/>
              <w:jc w:val="center"/>
              <w:rPr>
                <w:rFonts w:ascii="仿宋" w:eastAsia="仿宋" w:hAnsi="仿宋" w:cs="方正仿宋_GBK"/>
                <w:color w:val="000000"/>
                <w:kern w:val="0"/>
                <w:sz w:val="24"/>
              </w:rPr>
            </w:pPr>
            <w:r>
              <w:rPr>
                <w:rFonts w:ascii="仿宋" w:eastAsia="仿宋" w:hAnsi="仿宋" w:cs="方正仿宋_GBK" w:hint="eastAsia"/>
                <w:color w:val="000000"/>
                <w:kern w:val="0"/>
                <w:sz w:val="24"/>
              </w:rPr>
              <w:t>启明</w:t>
            </w:r>
            <w:proofErr w:type="gramStart"/>
            <w:r>
              <w:rPr>
                <w:rFonts w:ascii="仿宋" w:eastAsia="仿宋" w:hAnsi="仿宋" w:cs="方正仿宋_GBK" w:hint="eastAsia"/>
                <w:color w:val="000000"/>
                <w:kern w:val="0"/>
                <w:sz w:val="24"/>
              </w:rPr>
              <w:t>星辰网闸</w:t>
            </w:r>
            <w:proofErr w:type="gramEnd"/>
            <w:r>
              <w:rPr>
                <w:rFonts w:ascii="仿宋" w:eastAsia="仿宋" w:hAnsi="仿宋" w:cs="方正仿宋_GBK" w:hint="eastAsia"/>
                <w:color w:val="000000"/>
                <w:kern w:val="0"/>
                <w:sz w:val="24"/>
              </w:rPr>
              <w:t>3年</w:t>
            </w:r>
            <w:proofErr w:type="gramStart"/>
            <w:r>
              <w:rPr>
                <w:rFonts w:ascii="仿宋" w:eastAsia="仿宋" w:hAnsi="仿宋" w:cs="方正仿宋_GBK" w:hint="eastAsia"/>
                <w:color w:val="000000"/>
                <w:kern w:val="0"/>
                <w:sz w:val="24"/>
              </w:rPr>
              <w:t>原厂维保授权</w:t>
            </w:r>
            <w:proofErr w:type="gramEnd"/>
            <w:r>
              <w:rPr>
                <w:rFonts w:ascii="仿宋" w:eastAsia="仿宋" w:hAnsi="仿宋" w:cs="方正仿宋_GBK" w:hint="eastAsia"/>
                <w:color w:val="000000"/>
                <w:kern w:val="0"/>
                <w:sz w:val="24"/>
              </w:rPr>
              <w:t>及端口扩容授权</w:t>
            </w:r>
          </w:p>
        </w:tc>
      </w:tr>
    </w:tbl>
    <w:p w:rsidR="008432CE" w:rsidRDefault="00953AAE">
      <w:pPr>
        <w:adjustRightInd w:val="0"/>
        <w:snapToGrid w:val="0"/>
        <w:spacing w:line="360" w:lineRule="auto"/>
        <w:ind w:firstLineChars="200" w:firstLine="560"/>
        <w:contextualSpacing/>
        <w:rPr>
          <w:rFonts w:ascii="仿宋" w:eastAsia="仿宋" w:hAnsi="仿宋"/>
          <w:bCs/>
          <w:sz w:val="28"/>
          <w:szCs w:val="28"/>
        </w:rPr>
      </w:pPr>
      <w:r>
        <w:rPr>
          <w:rFonts w:ascii="仿宋" w:eastAsia="仿宋" w:hAnsi="仿宋" w:hint="eastAsia"/>
          <w:bCs/>
          <w:sz w:val="28"/>
          <w:szCs w:val="28"/>
        </w:rPr>
        <w:t>中标后提供原厂质</w:t>
      </w:r>
      <w:proofErr w:type="gramStart"/>
      <w:r>
        <w:rPr>
          <w:rFonts w:ascii="仿宋" w:eastAsia="仿宋" w:hAnsi="仿宋" w:hint="eastAsia"/>
          <w:bCs/>
          <w:sz w:val="28"/>
          <w:szCs w:val="28"/>
        </w:rPr>
        <w:t>保承诺</w:t>
      </w:r>
      <w:proofErr w:type="gramEnd"/>
      <w:r>
        <w:rPr>
          <w:rFonts w:ascii="仿宋" w:eastAsia="仿宋" w:hAnsi="仿宋" w:hint="eastAsia"/>
          <w:bCs/>
          <w:sz w:val="28"/>
          <w:szCs w:val="28"/>
        </w:rPr>
        <w:t>函。</w:t>
      </w:r>
    </w:p>
    <w:p w:rsidR="008432CE" w:rsidRDefault="00953AAE">
      <w:pPr>
        <w:ind w:firstLineChars="200" w:firstLine="562"/>
        <w:rPr>
          <w:rFonts w:ascii="宋体" w:eastAsia="仿宋" w:hAnsi="宋体"/>
          <w:b/>
          <w:bCs/>
          <w:sz w:val="28"/>
          <w:szCs w:val="28"/>
        </w:rPr>
      </w:pPr>
      <w:r>
        <w:rPr>
          <w:rFonts w:ascii="宋体" w:eastAsia="仿宋" w:hAnsi="宋体" w:hint="eastAsia"/>
          <w:b/>
          <w:bCs/>
          <w:sz w:val="28"/>
          <w:szCs w:val="28"/>
        </w:rPr>
        <w:t>（二）维保需求说明：</w:t>
      </w:r>
    </w:p>
    <w:bookmarkEnd w:id="6"/>
    <w:p w:rsidR="008432CE" w:rsidRDefault="00953AAE">
      <w:pPr>
        <w:adjustRightInd w:val="0"/>
        <w:snapToGrid w:val="0"/>
        <w:spacing w:line="360" w:lineRule="auto"/>
        <w:ind w:firstLineChars="200" w:firstLine="560"/>
        <w:contextualSpacing/>
        <w:rPr>
          <w:rFonts w:ascii="仿宋" w:eastAsia="仿宋" w:hAnsi="仿宋"/>
          <w:bCs/>
          <w:sz w:val="28"/>
          <w:szCs w:val="28"/>
        </w:rPr>
      </w:pPr>
      <w:r>
        <w:rPr>
          <w:rFonts w:ascii="仿宋" w:eastAsia="仿宋" w:hAnsi="仿宋" w:hint="eastAsia"/>
          <w:sz w:val="28"/>
          <w:szCs w:val="32"/>
        </w:rPr>
        <w:t>1</w:t>
      </w:r>
      <w:r>
        <w:rPr>
          <w:rFonts w:ascii="仿宋" w:eastAsia="仿宋" w:hAnsi="仿宋"/>
          <w:sz w:val="28"/>
          <w:szCs w:val="32"/>
        </w:rPr>
        <w:t>、</w:t>
      </w:r>
      <w:r>
        <w:rPr>
          <w:rFonts w:ascii="仿宋" w:eastAsia="仿宋" w:hAnsi="仿宋" w:hint="eastAsia"/>
          <w:bCs/>
          <w:sz w:val="28"/>
          <w:szCs w:val="28"/>
        </w:rPr>
        <w:t>在合同规定的服务期内，每月季度进行巡检服务，巡检内容包括主机、存储设备的日常监控，设备的运行状态监控，设备故障处理，设备系统维护、补丁升级等内容，认真做好巡检纪录；</w:t>
      </w:r>
    </w:p>
    <w:p w:rsidR="008432CE" w:rsidRDefault="00953AAE">
      <w:pPr>
        <w:adjustRightInd w:val="0"/>
        <w:snapToGrid w:val="0"/>
        <w:spacing w:line="360" w:lineRule="auto"/>
        <w:ind w:firstLineChars="200" w:firstLine="560"/>
        <w:contextualSpacing/>
        <w:rPr>
          <w:rFonts w:ascii="仿宋" w:eastAsia="仿宋" w:hAnsi="仿宋" w:cs="Arial"/>
          <w:color w:val="000000"/>
          <w:kern w:val="0"/>
          <w:sz w:val="28"/>
          <w:szCs w:val="28"/>
        </w:rPr>
      </w:pPr>
      <w:r>
        <w:rPr>
          <w:rFonts w:ascii="仿宋" w:eastAsia="仿宋" w:hAnsi="仿宋" w:hint="eastAsia"/>
          <w:bCs/>
          <w:sz w:val="28"/>
          <w:szCs w:val="28"/>
        </w:rPr>
        <w:t>2</w:t>
      </w:r>
      <w:r>
        <w:rPr>
          <w:rFonts w:ascii="仿宋" w:eastAsia="仿宋" w:hAnsi="仿宋"/>
          <w:sz w:val="28"/>
          <w:szCs w:val="32"/>
        </w:rPr>
        <w:t>、</w:t>
      </w:r>
      <w:r>
        <w:rPr>
          <w:rFonts w:ascii="仿宋" w:eastAsia="仿宋" w:hAnsi="仿宋" w:hint="eastAsia"/>
          <w:bCs/>
          <w:sz w:val="28"/>
          <w:szCs w:val="28"/>
        </w:rPr>
        <w:t>对出现故障的设备免费提供维修、更换零配件服务。在发生故障</w:t>
      </w:r>
      <w:r>
        <w:rPr>
          <w:rFonts w:ascii="仿宋" w:eastAsia="仿宋" w:hAnsi="仿宋" w:hint="eastAsia"/>
          <w:bCs/>
          <w:sz w:val="28"/>
          <w:szCs w:val="28"/>
        </w:rPr>
        <w:lastRenderedPageBreak/>
        <w:t>后24小时内为用户免费更换维保设备损坏的所有的零部件，若24小时内无法解决故障，在2个工作日内免费提供不低于现有设备配置的备机；3</w:t>
      </w:r>
      <w:r>
        <w:rPr>
          <w:rFonts w:ascii="仿宋" w:eastAsia="仿宋" w:hAnsi="仿宋"/>
          <w:sz w:val="28"/>
          <w:szCs w:val="32"/>
        </w:rPr>
        <w:t>、</w:t>
      </w:r>
      <w:r>
        <w:rPr>
          <w:rFonts w:ascii="仿宋" w:eastAsia="仿宋" w:hAnsi="仿宋" w:hint="eastAsia"/>
          <w:bCs/>
          <w:sz w:val="28"/>
          <w:szCs w:val="28"/>
        </w:rPr>
        <w:t>提供应急响应服务，一旦设备发生故障，需要进行快速响应；4</w:t>
      </w:r>
      <w:r>
        <w:rPr>
          <w:rFonts w:ascii="仿宋" w:eastAsia="仿宋" w:hAnsi="仿宋"/>
          <w:sz w:val="28"/>
          <w:szCs w:val="32"/>
        </w:rPr>
        <w:t>、</w:t>
      </w:r>
      <w:r>
        <w:rPr>
          <w:rFonts w:ascii="仿宋" w:eastAsia="仿宋" w:hAnsi="仿宋" w:hint="eastAsia"/>
          <w:sz w:val="28"/>
          <w:szCs w:val="28"/>
        </w:rPr>
        <w:t>远程技术支持：具有相关资质的工程师提供7*24小时远程技术支持。</w:t>
      </w:r>
    </w:p>
    <w:p w:rsidR="008432CE" w:rsidRDefault="00953AAE">
      <w:pPr>
        <w:widowControl/>
        <w:shd w:val="clear" w:color="auto" w:fill="FFFFFF"/>
        <w:spacing w:line="585" w:lineRule="atLeast"/>
        <w:ind w:firstLine="480"/>
        <w:jc w:val="left"/>
        <w:textAlignment w:val="center"/>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三、服务期限要求</w:t>
      </w:r>
    </w:p>
    <w:p w:rsidR="008432CE" w:rsidRDefault="00953AAE">
      <w:pPr>
        <w:widowControl/>
        <w:shd w:val="clear" w:color="auto" w:fill="FFFFFF"/>
        <w:spacing w:line="585" w:lineRule="atLeast"/>
        <w:ind w:firstLine="480"/>
        <w:jc w:val="left"/>
        <w:textAlignment w:val="center"/>
        <w:rPr>
          <w:rFonts w:ascii="仿宋" w:eastAsia="仿宋" w:hAnsi="仿宋" w:cs="Arial"/>
          <w:color w:val="000000"/>
          <w:kern w:val="0"/>
          <w:sz w:val="28"/>
          <w:szCs w:val="28"/>
        </w:rPr>
      </w:pPr>
      <w:r>
        <w:rPr>
          <w:rFonts w:ascii="仿宋" w:eastAsia="仿宋" w:hAnsi="仿宋" w:hint="eastAsia"/>
          <w:bCs/>
          <w:sz w:val="28"/>
          <w:szCs w:val="28"/>
        </w:rPr>
        <w:t>合同签订之日起3年</w:t>
      </w:r>
      <w:r>
        <w:rPr>
          <w:rFonts w:ascii="仿宋" w:eastAsia="仿宋" w:hAnsi="仿宋" w:hint="eastAsia"/>
          <w:color w:val="000000"/>
          <w:sz w:val="28"/>
          <w:szCs w:val="28"/>
        </w:rPr>
        <w:t>。</w:t>
      </w:r>
    </w:p>
    <w:p w:rsidR="008432CE" w:rsidRDefault="00953AAE">
      <w:pPr>
        <w:widowControl/>
        <w:shd w:val="clear" w:color="auto" w:fill="FFFFFF"/>
        <w:spacing w:line="585" w:lineRule="atLeast"/>
        <w:ind w:firstLine="480"/>
        <w:jc w:val="left"/>
        <w:textAlignment w:val="center"/>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四、成交原则</w:t>
      </w:r>
    </w:p>
    <w:p w:rsidR="008432CE" w:rsidRDefault="00953AAE">
      <w:pPr>
        <w:widowControl/>
        <w:shd w:val="clear" w:color="auto" w:fill="FFFFFF"/>
        <w:spacing w:line="585" w:lineRule="atLeast"/>
        <w:ind w:firstLine="480"/>
        <w:textAlignment w:val="center"/>
        <w:rPr>
          <w:rFonts w:ascii="仿宋" w:eastAsia="仿宋" w:hAnsi="仿宋" w:cs="Arial"/>
          <w:b/>
          <w:bCs/>
          <w:kern w:val="0"/>
          <w:sz w:val="28"/>
          <w:szCs w:val="28"/>
        </w:rPr>
      </w:pPr>
      <w:r>
        <w:rPr>
          <w:rFonts w:ascii="仿宋" w:eastAsia="仿宋" w:hAnsi="仿宋" w:cs="Arial" w:hint="eastAsia"/>
          <w:b/>
          <w:bCs/>
          <w:kern w:val="0"/>
          <w:sz w:val="28"/>
          <w:szCs w:val="28"/>
        </w:rPr>
        <w:t>1、本次招标的评标方法采用最低评标价法。即在满足招标文件资格性审查的要求前提下，按照供应商的投标报价，以报价最低的供应商作为中标候选供应商或者中标供应商的评标办法。若招投标过程中出现投标单位报价相同的情况，则优先考虑网络安全事件现场响应时间（安全事件应急响应服务时间以百度地图（map.baidu.com）截图为准，“起点”以投标企业营业执照中“住所”地址为准）最短的投标单位为中标单位（提供相应的证明材料）；</w:t>
      </w:r>
    </w:p>
    <w:p w:rsidR="008432CE" w:rsidRDefault="00953AAE">
      <w:pPr>
        <w:widowControl/>
        <w:shd w:val="clear" w:color="auto" w:fill="FFFFFF"/>
        <w:spacing w:line="585" w:lineRule="atLeast"/>
        <w:ind w:firstLine="480"/>
        <w:jc w:val="left"/>
        <w:textAlignment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2、报价为项目的总价，不得将项目拆分或选择性报价；</w:t>
      </w:r>
    </w:p>
    <w:p w:rsidR="008432CE" w:rsidRDefault="00953AAE">
      <w:pPr>
        <w:widowControl/>
        <w:shd w:val="clear" w:color="auto" w:fill="FFFFFF"/>
        <w:spacing w:line="585" w:lineRule="atLeast"/>
        <w:ind w:firstLine="480"/>
        <w:jc w:val="left"/>
        <w:textAlignment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3、成交人不得用以任何方式转包或分包本项目。</w:t>
      </w:r>
    </w:p>
    <w:p w:rsidR="008432CE" w:rsidRDefault="00953AAE">
      <w:pPr>
        <w:widowControl/>
        <w:shd w:val="clear" w:color="auto" w:fill="FFFFFF"/>
        <w:spacing w:line="585" w:lineRule="atLeast"/>
        <w:ind w:firstLineChars="200" w:firstLine="562"/>
        <w:jc w:val="left"/>
        <w:textAlignment w:val="center"/>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t>五、验收</w:t>
      </w:r>
    </w:p>
    <w:p w:rsidR="008432CE" w:rsidRDefault="00953AAE">
      <w:pPr>
        <w:widowControl/>
        <w:shd w:val="clear" w:color="auto" w:fill="FFFFFF"/>
        <w:spacing w:line="585" w:lineRule="atLeast"/>
        <w:ind w:firstLine="480"/>
        <w:textAlignment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1、采购单位按合同约定积极配合供应商履约，按合同约定及时组织相关专业技术人员，必要时邀请质检等部门共同参与验收，并出具验收报告，验收合格的作为支付款项的依据。</w:t>
      </w:r>
    </w:p>
    <w:p w:rsidR="008432CE" w:rsidRDefault="00953AAE">
      <w:pPr>
        <w:widowControl/>
        <w:shd w:val="clear" w:color="auto" w:fill="FFFFFF"/>
        <w:spacing w:line="585" w:lineRule="atLeast"/>
        <w:ind w:firstLine="480"/>
        <w:textAlignment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2、采购单位根据询价文件、合同约定和验收合格报告内容，按相关支付规定直接支付款项。</w:t>
      </w:r>
    </w:p>
    <w:p w:rsidR="008432CE" w:rsidRDefault="00953AAE">
      <w:pPr>
        <w:widowControl/>
        <w:shd w:val="clear" w:color="auto" w:fill="FFFFFF"/>
        <w:spacing w:line="585" w:lineRule="atLeast"/>
        <w:ind w:firstLine="480"/>
        <w:jc w:val="left"/>
        <w:textAlignment w:val="center"/>
        <w:rPr>
          <w:rFonts w:ascii="仿宋" w:eastAsia="仿宋" w:hAnsi="仿宋" w:cs="Arial"/>
          <w:b/>
          <w:bCs/>
          <w:color w:val="000000"/>
          <w:kern w:val="0"/>
          <w:sz w:val="28"/>
          <w:szCs w:val="28"/>
        </w:rPr>
      </w:pPr>
      <w:r>
        <w:rPr>
          <w:rFonts w:ascii="仿宋" w:eastAsia="仿宋" w:hAnsi="仿宋" w:cs="Arial" w:hint="eastAsia"/>
          <w:b/>
          <w:bCs/>
          <w:color w:val="000000"/>
          <w:kern w:val="0"/>
          <w:sz w:val="28"/>
          <w:szCs w:val="28"/>
        </w:rPr>
        <w:lastRenderedPageBreak/>
        <w:t>六、付款方式</w:t>
      </w:r>
    </w:p>
    <w:p w:rsidR="008432CE" w:rsidRDefault="00953AAE">
      <w:pPr>
        <w:widowControl/>
        <w:shd w:val="clear" w:color="auto" w:fill="FFFFFF"/>
        <w:spacing w:line="585" w:lineRule="atLeast"/>
        <w:ind w:firstLine="480"/>
        <w:jc w:val="left"/>
        <w:textAlignment w:val="center"/>
        <w:rPr>
          <w:rFonts w:ascii="仿宋" w:eastAsia="仿宋" w:hAnsi="仿宋" w:cs="Arial"/>
          <w:color w:val="000000"/>
          <w:kern w:val="0"/>
          <w:sz w:val="28"/>
          <w:szCs w:val="28"/>
        </w:rPr>
      </w:pPr>
      <w:r>
        <w:rPr>
          <w:rFonts w:ascii="仿宋" w:eastAsia="仿宋" w:hAnsi="仿宋"/>
          <w:bCs/>
          <w:sz w:val="28"/>
          <w:szCs w:val="28"/>
        </w:rPr>
        <w:t>合同签订</w:t>
      </w:r>
      <w:r>
        <w:rPr>
          <w:rFonts w:ascii="仿宋" w:eastAsia="仿宋" w:hAnsi="仿宋" w:hint="eastAsia"/>
          <w:bCs/>
          <w:sz w:val="28"/>
          <w:szCs w:val="28"/>
        </w:rPr>
        <w:t>1</w:t>
      </w:r>
      <w:r>
        <w:rPr>
          <w:rFonts w:ascii="仿宋" w:eastAsia="仿宋" w:hAnsi="仿宋"/>
          <w:bCs/>
          <w:sz w:val="28"/>
          <w:szCs w:val="28"/>
        </w:rPr>
        <w:t>0个工作日</w:t>
      </w:r>
      <w:r>
        <w:rPr>
          <w:rFonts w:ascii="仿宋" w:eastAsia="仿宋" w:hAnsi="仿宋" w:cs="方正仿宋_GBK" w:hint="eastAsia"/>
          <w:color w:val="000000"/>
          <w:sz w:val="28"/>
          <w:szCs w:val="28"/>
        </w:rPr>
        <w:t>内支付合同金额的95%；服务满半年且服务情况良好，支付剩余5%合同款</w:t>
      </w:r>
      <w:r>
        <w:rPr>
          <w:rFonts w:ascii="仿宋" w:eastAsia="仿宋" w:hAnsi="仿宋"/>
          <w:bCs/>
          <w:sz w:val="28"/>
          <w:szCs w:val="28"/>
        </w:rPr>
        <w:t>。</w:t>
      </w:r>
    </w:p>
    <w:p w:rsidR="008432CE" w:rsidRDefault="008432CE">
      <w:pPr>
        <w:pStyle w:val="1"/>
      </w:pPr>
    </w:p>
    <w:p w:rsidR="008432CE" w:rsidRDefault="00953AAE">
      <w:pPr>
        <w:widowControl/>
        <w:spacing w:line="360" w:lineRule="auto"/>
        <w:ind w:firstLineChars="200" w:firstLine="560"/>
        <w:jc w:val="left"/>
        <w:rPr>
          <w:rFonts w:ascii="仿宋" w:eastAsia="仿宋" w:hAnsi="仿宋" w:cs="宋体"/>
          <w:bCs/>
          <w:kern w:val="0"/>
          <w:sz w:val="28"/>
          <w:szCs w:val="28"/>
        </w:rPr>
      </w:pPr>
      <w:r>
        <w:rPr>
          <w:rFonts w:ascii="仿宋" w:eastAsia="仿宋" w:hAnsi="仿宋" w:cs="宋体"/>
          <w:bCs/>
          <w:kern w:val="0"/>
          <w:sz w:val="28"/>
          <w:szCs w:val="28"/>
        </w:rPr>
        <w:br w:type="page"/>
      </w:r>
    </w:p>
    <w:p w:rsidR="008432CE" w:rsidRDefault="00953AAE">
      <w:pPr>
        <w:pStyle w:val="10"/>
        <w:jc w:val="center"/>
        <w:rPr>
          <w:rFonts w:ascii="仿宋" w:eastAsia="仿宋" w:hAnsi="仿宋"/>
          <w:bCs w:val="0"/>
          <w:szCs w:val="32"/>
        </w:rPr>
      </w:pPr>
      <w:r>
        <w:rPr>
          <w:rFonts w:ascii="仿宋" w:eastAsia="仿宋" w:hAnsi="仿宋" w:hint="eastAsia"/>
        </w:rPr>
        <w:lastRenderedPageBreak/>
        <w:t>第四部分 评标办法</w:t>
      </w:r>
    </w:p>
    <w:p w:rsidR="008432CE" w:rsidRDefault="00953AAE">
      <w:pPr>
        <w:snapToGrid w:val="0"/>
        <w:spacing w:line="580" w:lineRule="exact"/>
        <w:ind w:firstLine="555"/>
        <w:contextualSpacing/>
        <w:rPr>
          <w:rFonts w:ascii="仿宋" w:eastAsia="仿宋" w:hAnsi="仿宋"/>
          <w:b/>
          <w:bCs/>
          <w:sz w:val="28"/>
          <w:szCs w:val="32"/>
        </w:rPr>
      </w:pPr>
      <w:bookmarkStart w:id="8" w:name="OLE_LINK1"/>
      <w:bookmarkStart w:id="9" w:name="OLE_LINK2"/>
      <w:r>
        <w:rPr>
          <w:rFonts w:ascii="仿宋" w:eastAsia="仿宋" w:hAnsi="仿宋" w:hint="eastAsia"/>
          <w:b/>
          <w:bCs/>
          <w:sz w:val="28"/>
          <w:szCs w:val="32"/>
        </w:rPr>
        <w:t>一、招标单位组织开标</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招标单位开标，招标单位相关人员参与项目评标工作。</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二、评委会的组成</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评委会由采购人代表和委托的专家共3人以上单数组成，对投标文件进行审查、质疑、评估、比较。评委会按照公平、公正、择优的原则进行独立评标。</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（一）评审内容</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1、供应商投标资格；</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2、投标文件是否完整；</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3、投标文件是否恰当地签署；</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4、是否</w:t>
      </w:r>
      <w:proofErr w:type="gramStart"/>
      <w:r>
        <w:rPr>
          <w:rFonts w:ascii="仿宋" w:eastAsia="仿宋" w:hAnsi="仿宋" w:hint="eastAsia"/>
          <w:sz w:val="28"/>
          <w:szCs w:val="32"/>
        </w:rPr>
        <w:t>作出</w:t>
      </w:r>
      <w:proofErr w:type="gramEnd"/>
      <w:r>
        <w:rPr>
          <w:rFonts w:ascii="仿宋" w:eastAsia="仿宋" w:hAnsi="仿宋" w:hint="eastAsia"/>
          <w:sz w:val="28"/>
          <w:szCs w:val="32"/>
        </w:rPr>
        <w:t>实质性响应（是否有实质性响应，只根据投标文件本身，而不寻求外部证据）；</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5、是否有计算错误。</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（二）相应的规定</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1、如果单价汇总金额与总价金额有出入，以单价金额计算结果为准；</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2、单价金额小数点有明显错位的，应以总价为准；</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3、正本与副本有矛盾的，以正本为准；</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4、若文件大写表示的数据与数字表示的有差别，以大写表示的数据为准。</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三、陈述、演示、答疑、澄清</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lastRenderedPageBreak/>
        <w:t>如评委会认为有必要，供应商按评委会的要求作陈述、演示、答疑及澄清其投标内容。时间由评委会掌握。</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重要澄清答复应是书面的，但不得对投标内容进行实质性修改。</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四、出现下列情形之一的，作无效投标处理</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1、未按照招标文件规定要求装订、标记、密封、签署、盖章的；</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2、不具备招标文件中规定的技术规格参数要求的；</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3、不符合法律、法规和招标文件中规定的其他实质性要求的。</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五、出现下列情形之一的，作废标处理</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1、符合专业条件的供应商或者对招标文件作实质响应的供应商不足3家的；</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2、出现影响采购公正的违法违规行为的；</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3、供应商的报价均超过了采购预算，采购人不能支付的；</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4、因重大变故，采购任务取消的。</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上述均保留评委会认定可以确定为无效投标或废标的其他情况。</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六、变更为其他方式采购的情形</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投标截止时间出现如下情形的——参加投标的供应商不足3家的，及评标中出现符合专业条件的供应商或对招标文件作实质响应的供应商不足3家的，采购人有权视情采取其他方式采购。本次招标文件中对供应商资格、技术等要求，将作为其他方式采购的基本要求和依据。</w:t>
      </w:r>
      <w:proofErr w:type="gramStart"/>
      <w:r>
        <w:rPr>
          <w:rFonts w:ascii="仿宋" w:eastAsia="仿宋" w:hAnsi="仿宋" w:hint="eastAsia"/>
          <w:sz w:val="28"/>
          <w:szCs w:val="32"/>
        </w:rPr>
        <w:t>原已经</w:t>
      </w:r>
      <w:proofErr w:type="gramEnd"/>
      <w:r>
        <w:rPr>
          <w:rFonts w:ascii="仿宋" w:eastAsia="仿宋" w:hAnsi="仿宋" w:hint="eastAsia"/>
          <w:sz w:val="28"/>
          <w:szCs w:val="32"/>
        </w:rPr>
        <w:t>参加投标并符合要求的供应商，根据自愿原则，参加其他方式采购。</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七、评审标准</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本次招标的评标方法采用</w:t>
      </w:r>
      <w:r>
        <w:rPr>
          <w:rFonts w:ascii="仿宋" w:eastAsia="仿宋" w:hAnsi="仿宋" w:hint="eastAsia"/>
          <w:b/>
          <w:sz w:val="28"/>
          <w:szCs w:val="32"/>
          <w:u w:val="single"/>
        </w:rPr>
        <w:t>最低评标价法</w:t>
      </w:r>
      <w:r>
        <w:rPr>
          <w:rFonts w:ascii="仿宋" w:eastAsia="仿宋" w:hAnsi="仿宋" w:hint="eastAsia"/>
          <w:sz w:val="28"/>
          <w:szCs w:val="32"/>
        </w:rPr>
        <w:t>，即在满足招标文件资格性</w:t>
      </w:r>
      <w:r>
        <w:rPr>
          <w:rFonts w:ascii="仿宋" w:eastAsia="仿宋" w:hAnsi="仿宋" w:hint="eastAsia"/>
          <w:sz w:val="28"/>
          <w:szCs w:val="32"/>
        </w:rPr>
        <w:lastRenderedPageBreak/>
        <w:t>审查的要求前提下，按照供应商的投标报价，以报价最低的供应商作为中标候选供应商或者中标供应商的评标办法。</w:t>
      </w:r>
    </w:p>
    <w:p w:rsidR="008432CE" w:rsidRDefault="00953AAE">
      <w:pPr>
        <w:widowControl/>
        <w:jc w:val="left"/>
        <w:rPr>
          <w:rFonts w:ascii="仿宋" w:eastAsia="仿宋" w:hAnsi="仿宋"/>
          <w:sz w:val="28"/>
          <w:szCs w:val="32"/>
        </w:rPr>
      </w:pPr>
      <w:r>
        <w:rPr>
          <w:rFonts w:ascii="仿宋" w:eastAsia="仿宋" w:hAnsi="仿宋"/>
          <w:sz w:val="28"/>
          <w:szCs w:val="32"/>
        </w:rPr>
        <w:br w:type="page"/>
      </w:r>
    </w:p>
    <w:bookmarkEnd w:id="8"/>
    <w:bookmarkEnd w:id="9"/>
    <w:p w:rsidR="008432CE" w:rsidRDefault="00953AAE">
      <w:pPr>
        <w:pStyle w:val="10"/>
        <w:jc w:val="center"/>
        <w:rPr>
          <w:rFonts w:ascii="仿宋" w:eastAsia="仿宋" w:hAnsi="仿宋"/>
        </w:rPr>
      </w:pPr>
      <w:r>
        <w:rPr>
          <w:rFonts w:ascii="仿宋" w:eastAsia="仿宋" w:hAnsi="仿宋" w:hint="eastAsia"/>
        </w:rPr>
        <w:lastRenderedPageBreak/>
        <w:t>第五部分 合同授予</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一、中标单位在接到《中标通知书》后5日内必须按照招标文件及投标文件确定的事项签订采购合同。所签合同不得对采购文件作实质性修改。采购人不得向中标单位提出不合理的要求作为签订合同的条件，不得与中标单位私下订立背离采购文件实质性内容的协议。</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二、采购人故意推迟项目验收时间的，与中标单位串通或要求中标单位通过减少货物数量或降低服务标准的，在履行合同中采取更改配置、调换物品等手段的，要求中标单位出具虚假发票或任意更改销售发票的，谋取不正当利益的，承担相应的法律责任。</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三、中标单位出现违约情形，应当及时纠正或补偿；造成损失的，按合同约定追究违约责任；发现有假冒、伪劣、走私产品、商业贿赂等违法情形的，应由采购人移交工商、质监、公安等行政执法部门依法查处。</w:t>
      </w:r>
    </w:p>
    <w:p w:rsidR="008432CE" w:rsidRDefault="00953AAE">
      <w:pPr>
        <w:spacing w:line="360" w:lineRule="auto"/>
        <w:ind w:firstLineChars="200" w:firstLine="560"/>
        <w:contextualSpacing/>
        <w:rPr>
          <w:rFonts w:ascii="仿宋" w:eastAsia="仿宋" w:hAnsi="仿宋"/>
          <w:sz w:val="28"/>
          <w:szCs w:val="32"/>
        </w:rPr>
      </w:pPr>
      <w:r>
        <w:rPr>
          <w:rFonts w:ascii="仿宋" w:eastAsia="仿宋" w:hAnsi="仿宋" w:hint="eastAsia"/>
          <w:sz w:val="28"/>
          <w:szCs w:val="32"/>
        </w:rPr>
        <w:t>四、不响应付款方式的，视同投标文件无效，按无效投标文件处理。</w:t>
      </w:r>
    </w:p>
    <w:p w:rsidR="008432CE" w:rsidRDefault="00953AAE">
      <w:pPr>
        <w:pStyle w:val="1"/>
        <w:ind w:left="0" w:firstLineChars="200" w:firstLine="562"/>
        <w:rPr>
          <w:rFonts w:ascii="仿宋" w:eastAsia="仿宋" w:hAnsi="仿宋"/>
          <w:b/>
          <w:bCs/>
          <w:sz w:val="28"/>
          <w:szCs w:val="21"/>
        </w:rPr>
      </w:pPr>
      <w:r>
        <w:rPr>
          <w:rFonts w:ascii="仿宋" w:eastAsia="仿宋" w:hAnsi="仿宋" w:hint="eastAsia"/>
          <w:b/>
          <w:bCs/>
          <w:sz w:val="28"/>
          <w:szCs w:val="21"/>
        </w:rPr>
        <w:t>付款时间和条件：</w:t>
      </w:r>
    </w:p>
    <w:p w:rsidR="008432CE" w:rsidRDefault="00953AAE">
      <w:pPr>
        <w:widowControl/>
        <w:shd w:val="clear" w:color="auto" w:fill="FFFFFF"/>
        <w:spacing w:line="585" w:lineRule="atLeast"/>
        <w:ind w:firstLine="480"/>
        <w:jc w:val="left"/>
        <w:textAlignment w:val="center"/>
        <w:rPr>
          <w:rFonts w:ascii="仿宋" w:eastAsia="仿宋" w:hAnsi="仿宋" w:cs="Arial"/>
          <w:color w:val="000000"/>
          <w:kern w:val="0"/>
          <w:sz w:val="28"/>
          <w:szCs w:val="28"/>
        </w:rPr>
      </w:pPr>
      <w:r>
        <w:rPr>
          <w:rFonts w:ascii="仿宋" w:eastAsia="仿宋" w:hAnsi="仿宋"/>
          <w:bCs/>
          <w:sz w:val="28"/>
          <w:szCs w:val="28"/>
        </w:rPr>
        <w:t>合同签订</w:t>
      </w:r>
      <w:r>
        <w:rPr>
          <w:rFonts w:ascii="仿宋" w:eastAsia="仿宋" w:hAnsi="仿宋" w:hint="eastAsia"/>
          <w:bCs/>
          <w:sz w:val="28"/>
          <w:szCs w:val="28"/>
        </w:rPr>
        <w:t>1</w:t>
      </w:r>
      <w:r>
        <w:rPr>
          <w:rFonts w:ascii="仿宋" w:eastAsia="仿宋" w:hAnsi="仿宋"/>
          <w:bCs/>
          <w:sz w:val="28"/>
          <w:szCs w:val="28"/>
        </w:rPr>
        <w:t>0个工作日</w:t>
      </w:r>
      <w:r>
        <w:rPr>
          <w:rFonts w:ascii="仿宋" w:eastAsia="仿宋" w:hAnsi="仿宋" w:cs="方正仿宋_GBK" w:hint="eastAsia"/>
          <w:color w:val="000000"/>
          <w:sz w:val="28"/>
          <w:szCs w:val="28"/>
        </w:rPr>
        <w:t>内支付合同金额的50%；服务满半年且服务情况良好，支付剩余50%合同款</w:t>
      </w:r>
      <w:r>
        <w:rPr>
          <w:rFonts w:ascii="仿宋" w:eastAsia="仿宋" w:hAnsi="仿宋"/>
          <w:bCs/>
          <w:sz w:val="28"/>
          <w:szCs w:val="28"/>
        </w:rPr>
        <w:t>。</w:t>
      </w:r>
    </w:p>
    <w:p w:rsidR="008432CE" w:rsidRDefault="008432CE">
      <w:pPr>
        <w:widowControl/>
        <w:shd w:val="clear" w:color="auto" w:fill="FFFFFF"/>
        <w:spacing w:line="585" w:lineRule="atLeast"/>
        <w:ind w:firstLine="480"/>
        <w:jc w:val="left"/>
        <w:textAlignment w:val="center"/>
        <w:rPr>
          <w:rFonts w:ascii="仿宋" w:eastAsia="仿宋" w:hAnsi="仿宋" w:cs="Arial"/>
          <w:color w:val="000000"/>
          <w:kern w:val="0"/>
          <w:sz w:val="28"/>
          <w:szCs w:val="28"/>
        </w:rPr>
      </w:pPr>
    </w:p>
    <w:p w:rsidR="008432CE" w:rsidRDefault="00953AAE">
      <w:pPr>
        <w:pStyle w:val="10"/>
        <w:jc w:val="center"/>
        <w:rPr>
          <w:rFonts w:ascii="仿宋" w:eastAsia="仿宋" w:hAnsi="仿宋"/>
          <w:bCs w:val="0"/>
          <w:szCs w:val="32"/>
        </w:rPr>
      </w:pPr>
      <w:r>
        <w:rPr>
          <w:rFonts w:ascii="仿宋" w:eastAsia="仿宋" w:hAnsi="仿宋" w:hint="eastAsia"/>
          <w:sz w:val="32"/>
          <w:szCs w:val="32"/>
        </w:rPr>
        <w:br w:type="page"/>
      </w:r>
      <w:r>
        <w:rPr>
          <w:rFonts w:ascii="仿宋" w:eastAsia="仿宋" w:hAnsi="仿宋" w:hint="eastAsia"/>
        </w:rPr>
        <w:lastRenderedPageBreak/>
        <w:t>第六部分 质疑提出和处理</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一、质疑的提出</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1、质疑人必须是直接参加本次投标活动的当事人。</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2、提出质疑时，必须坚持“谁主张，谁举证”、“实事求是”的原则，不能臆测。属于须由法定部门调查、侦查或先行</w:t>
      </w:r>
      <w:proofErr w:type="gramStart"/>
      <w:r>
        <w:rPr>
          <w:rFonts w:ascii="仿宋" w:eastAsia="仿宋" w:hAnsi="仿宋" w:hint="eastAsia"/>
          <w:sz w:val="28"/>
          <w:szCs w:val="32"/>
        </w:rPr>
        <w:t>作出</w:t>
      </w:r>
      <w:proofErr w:type="gramEnd"/>
      <w:r>
        <w:rPr>
          <w:rFonts w:ascii="仿宋" w:eastAsia="仿宋" w:hAnsi="仿宋" w:hint="eastAsia"/>
          <w:sz w:val="28"/>
          <w:szCs w:val="32"/>
        </w:rPr>
        <w:t>相关认定的事项，质疑人应当依法申请具有法定职权的部门查清、认定，并将相关结果提供给采购人或代理机构。采购人或代理机构不具有法定调查、认定权限。</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3、对本次投标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对不能提供相关佐证材料的、涉及商业秘密的、非书面形式的、非送达的、匿名的《质疑函》将不予受理。</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相关佐证材料要具备客观性、关联性、合法性，无法查实的（如宣传册、媒体报道、猜测、推理等）不能作为佐证材料。</w:t>
      </w:r>
    </w:p>
    <w:p w:rsidR="008432CE" w:rsidRDefault="00953AAE">
      <w:pPr>
        <w:spacing w:line="360" w:lineRule="auto"/>
        <w:ind w:firstLineChars="200" w:firstLine="562"/>
        <w:rPr>
          <w:rFonts w:ascii="仿宋" w:eastAsia="仿宋" w:hAnsi="仿宋"/>
          <w:b/>
          <w:sz w:val="28"/>
          <w:szCs w:val="32"/>
        </w:rPr>
      </w:pPr>
      <w:r>
        <w:rPr>
          <w:rFonts w:ascii="仿宋" w:eastAsia="仿宋" w:hAnsi="仿宋" w:hint="eastAsia"/>
          <w:b/>
          <w:sz w:val="28"/>
          <w:szCs w:val="32"/>
        </w:rPr>
        <w:t>采购人不负责搜集相关佐证材料等工作。</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二、《质疑函》的受理和回复</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1、《质疑函》须由质疑人的法定代表人或参加本次投标的被授权人送达采购人和代理机构。</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2、对符合提出质疑要求的，采购人签收并出具《质疑受理通知书》。</w:t>
      </w:r>
      <w:r>
        <w:rPr>
          <w:rFonts w:ascii="仿宋" w:eastAsia="仿宋" w:hAnsi="仿宋" w:hint="eastAsia"/>
          <w:sz w:val="28"/>
          <w:szCs w:val="32"/>
        </w:rPr>
        <w:lastRenderedPageBreak/>
        <w:t>在处理过程中，发现需要质疑人进一步补充相关佐证材料的，请质疑人在规定的时间内提供，质疑回复时间相应顺延。质疑人不能按时提供相关佐证材料的，视同放弃质疑。</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3、对不符合提出质疑要求的，出具《质疑退回通知书》并提出相关补充材料要求，质疑人未在规定的时间内提供补充佐证材料的，视同放弃质疑。</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4、采购人负责将质疑人提出的质疑相关材料提供给相关专家或评审小组审核，并将审核意见回复质疑人。</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必要时，可向被质疑人转发《质疑函》及相关佐证材料。被质疑人应当在要求的时间日内，以书面形式</w:t>
      </w:r>
      <w:proofErr w:type="gramStart"/>
      <w:r>
        <w:rPr>
          <w:rFonts w:ascii="仿宋" w:eastAsia="仿宋" w:hAnsi="仿宋" w:hint="eastAsia"/>
          <w:sz w:val="28"/>
          <w:szCs w:val="32"/>
        </w:rPr>
        <w:t>作出</w:t>
      </w:r>
      <w:proofErr w:type="gramEnd"/>
      <w:r>
        <w:rPr>
          <w:rFonts w:ascii="仿宋" w:eastAsia="仿宋" w:hAnsi="仿宋" w:hint="eastAsia"/>
          <w:sz w:val="28"/>
          <w:szCs w:val="32"/>
        </w:rPr>
        <w:t>说明，并提交相关证据。被质疑人在规定时间内，无正当理由未提交相关证据的，视同放弃说明权利，认可被质疑事项。</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5、因质疑情况复杂，组织论证或审查时间较长的，采购人以书面形式通知质疑人，可适当延长质疑回复处理时间。</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三、质疑处理</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1、质疑成立的处理。采购人终止采购，并建议有关部门给相关当事人予以处理。</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2、质疑不成立的处理。</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1）质疑人书面《申请撤回质疑函》的，不作违约处理。</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2）质疑人在规定的时间内不配合进行质疑调查处理的，按自动撤回《质疑函》处理。</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3）质疑人不按《质疑函》格式就提出质疑的，作违约处理。同时，</w:t>
      </w:r>
      <w:r>
        <w:rPr>
          <w:rFonts w:ascii="仿宋" w:eastAsia="仿宋" w:hAnsi="仿宋" w:hint="eastAsia"/>
          <w:sz w:val="28"/>
          <w:szCs w:val="32"/>
        </w:rPr>
        <w:lastRenderedPageBreak/>
        <w:t>视情列入不良供应商名单。</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4）质疑人</w:t>
      </w:r>
      <w:proofErr w:type="gramStart"/>
      <w:r>
        <w:rPr>
          <w:rFonts w:ascii="仿宋" w:eastAsia="仿宋" w:hAnsi="仿宋" w:hint="eastAsia"/>
          <w:sz w:val="28"/>
          <w:szCs w:val="32"/>
        </w:rPr>
        <w:t>虽提供</w:t>
      </w:r>
      <w:proofErr w:type="gramEnd"/>
      <w:r>
        <w:rPr>
          <w:rFonts w:ascii="仿宋" w:eastAsia="仿宋" w:hAnsi="仿宋" w:hint="eastAsia"/>
          <w:sz w:val="28"/>
          <w:szCs w:val="32"/>
        </w:rPr>
        <w:t>了相关佐证材料，但不能证明其质疑成立的，采购人请质疑人补充相关佐证材料，仍不能证明其质疑成立的，作违约处理。并将其列入不良供应商名单。</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5）质疑人不能提供相关佐证材料的，采购人已指出，质疑人仍然坚持提出质疑的，作违约处理。同时，列入不良供应商名单。</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6）对明显有违事实的、经相关专家或询价小组认定无依据的、经其他供应商举证无依据的质疑，作违约处理，列入不良供应商名单；同时，对其中每一项不成立的质疑给予质疑人1年内禁入本区域内的政府采购活动的违约处理，依次类推；视情在国家级、省相关媒体和南通政府采购</w:t>
      </w:r>
      <w:proofErr w:type="gramStart"/>
      <w:r>
        <w:rPr>
          <w:rFonts w:ascii="仿宋" w:eastAsia="仿宋" w:hAnsi="仿宋" w:hint="eastAsia"/>
          <w:sz w:val="28"/>
          <w:szCs w:val="32"/>
        </w:rPr>
        <w:t>网予以</w:t>
      </w:r>
      <w:proofErr w:type="gramEnd"/>
      <w:r>
        <w:rPr>
          <w:rFonts w:ascii="仿宋" w:eastAsia="仿宋" w:hAnsi="仿宋" w:hint="eastAsia"/>
          <w:sz w:val="28"/>
          <w:szCs w:val="32"/>
        </w:rPr>
        <w:t>披露。</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7）质疑人承担使用虚假材料或恶意方式质疑的法律责任。</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四、违约处理</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1、无佐证材料的举报作违约处理。供应商不得进行不提供相关佐证材料（</w:t>
      </w:r>
      <w:proofErr w:type="gramStart"/>
      <w:r>
        <w:rPr>
          <w:rFonts w:ascii="仿宋" w:eastAsia="仿宋" w:hAnsi="仿宋" w:hint="eastAsia"/>
          <w:sz w:val="28"/>
          <w:szCs w:val="32"/>
        </w:rPr>
        <w:t>含无法</w:t>
      </w:r>
      <w:proofErr w:type="gramEnd"/>
      <w:r>
        <w:rPr>
          <w:rFonts w:ascii="仿宋" w:eastAsia="仿宋" w:hAnsi="仿宋" w:hint="eastAsia"/>
          <w:sz w:val="28"/>
          <w:szCs w:val="32"/>
        </w:rPr>
        <w:t>查实的如宣传册、媒体报道、猜测、推理等）向有关部门的举报，否则作违约处理。同时对其在1至3年内禁入由采购人组织的政府采购活动的违约处理。</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2、投诉不成立的作违约处理。供应商进行质疑后，采购人回复质疑不成立，供应商仍进行投诉的，并最终投诉不成立的，作违约处理。采购人有权对其在1至3年内禁入由采购人组织的政府采购活动的违约处理。</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五、其他</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1、《质疑函》、《质疑回复函》，质疑、举报、投诉不成立的等相</w:t>
      </w:r>
      <w:r>
        <w:rPr>
          <w:rFonts w:ascii="仿宋" w:eastAsia="仿宋" w:hAnsi="仿宋" w:hint="eastAsia"/>
          <w:sz w:val="28"/>
          <w:szCs w:val="32"/>
        </w:rPr>
        <w:lastRenderedPageBreak/>
        <w:t>关情况，视情在国家级、省相关媒体和南通政府采购</w:t>
      </w:r>
      <w:proofErr w:type="gramStart"/>
      <w:r>
        <w:rPr>
          <w:rFonts w:ascii="仿宋" w:eastAsia="仿宋" w:hAnsi="仿宋" w:hint="eastAsia"/>
          <w:sz w:val="28"/>
          <w:szCs w:val="32"/>
        </w:rPr>
        <w:t>网予以</w:t>
      </w:r>
      <w:proofErr w:type="gramEnd"/>
      <w:r>
        <w:rPr>
          <w:rFonts w:ascii="仿宋" w:eastAsia="仿宋" w:hAnsi="仿宋" w:hint="eastAsia"/>
          <w:sz w:val="28"/>
          <w:szCs w:val="32"/>
        </w:rPr>
        <w:t>披露。并建议相关政府采购机构对该供应商同步实施1至3年内禁入。</w:t>
      </w:r>
    </w:p>
    <w:p w:rsidR="008432CE" w:rsidRDefault="00953AAE">
      <w:pPr>
        <w:spacing w:line="360" w:lineRule="auto"/>
        <w:ind w:firstLineChars="200" w:firstLine="560"/>
        <w:rPr>
          <w:rFonts w:ascii="仿宋" w:eastAsia="仿宋" w:hAnsi="仿宋"/>
          <w:sz w:val="28"/>
          <w:szCs w:val="32"/>
        </w:rPr>
      </w:pPr>
      <w:r>
        <w:rPr>
          <w:rFonts w:ascii="仿宋" w:eastAsia="仿宋" w:hAnsi="仿宋" w:hint="eastAsia"/>
          <w:sz w:val="28"/>
          <w:szCs w:val="32"/>
        </w:rPr>
        <w:t>2、质疑供应商对采购人的答复不满意或者采购人未在规定的时间内</w:t>
      </w:r>
      <w:proofErr w:type="gramStart"/>
      <w:r>
        <w:rPr>
          <w:rFonts w:ascii="仿宋" w:eastAsia="仿宋" w:hAnsi="仿宋" w:hint="eastAsia"/>
          <w:sz w:val="28"/>
          <w:szCs w:val="32"/>
        </w:rPr>
        <w:t>作出</w:t>
      </w:r>
      <w:proofErr w:type="gramEnd"/>
      <w:r>
        <w:rPr>
          <w:rFonts w:ascii="仿宋" w:eastAsia="仿宋" w:hAnsi="仿宋" w:hint="eastAsia"/>
          <w:sz w:val="28"/>
          <w:szCs w:val="32"/>
        </w:rPr>
        <w:t>答复的，可以在答复期满后15个工作日内向政府采购监督管理部门投诉</w:t>
      </w:r>
      <w:bookmarkEnd w:id="5"/>
      <w:r>
        <w:rPr>
          <w:rFonts w:ascii="仿宋" w:eastAsia="仿宋" w:hAnsi="仿宋" w:hint="eastAsia"/>
          <w:sz w:val="28"/>
          <w:szCs w:val="32"/>
        </w:rPr>
        <w:t>。</w:t>
      </w:r>
    </w:p>
    <w:p w:rsidR="008432CE" w:rsidRDefault="00953AAE">
      <w:pPr>
        <w:pStyle w:val="1"/>
        <w:rPr>
          <w:rFonts w:ascii="仿宋" w:eastAsia="仿宋" w:hAnsi="仿宋"/>
        </w:rPr>
      </w:pPr>
      <w:r>
        <w:rPr>
          <w:rFonts w:ascii="仿宋" w:eastAsia="仿宋" w:hAnsi="仿宋"/>
        </w:rPr>
        <w:br w:type="page"/>
      </w:r>
    </w:p>
    <w:p w:rsidR="008432CE" w:rsidRDefault="00953AAE">
      <w:pPr>
        <w:pStyle w:val="10"/>
        <w:jc w:val="center"/>
        <w:rPr>
          <w:rFonts w:ascii="仿宋" w:eastAsia="仿宋" w:hAnsi="仿宋"/>
        </w:rPr>
      </w:pPr>
      <w:r>
        <w:rPr>
          <w:rFonts w:ascii="仿宋" w:eastAsia="仿宋" w:hAnsi="仿宋" w:hint="eastAsia"/>
        </w:rPr>
        <w:lastRenderedPageBreak/>
        <w:t>第七部分 投标文件组成及格式</w:t>
      </w:r>
    </w:p>
    <w:p w:rsidR="008432CE" w:rsidRDefault="00953AAE">
      <w:pPr>
        <w:autoSpaceDE w:val="0"/>
        <w:autoSpaceDN w:val="0"/>
        <w:adjustRightInd w:val="0"/>
        <w:spacing w:line="360" w:lineRule="auto"/>
        <w:ind w:firstLineChars="200" w:firstLine="562"/>
        <w:rPr>
          <w:rFonts w:ascii="仿宋" w:eastAsia="仿宋" w:hAnsi="仿宋"/>
          <w:b/>
          <w:sz w:val="28"/>
          <w:szCs w:val="32"/>
        </w:rPr>
      </w:pPr>
      <w:r>
        <w:rPr>
          <w:rFonts w:ascii="仿宋" w:eastAsia="仿宋" w:hAnsi="仿宋" w:hint="eastAsia"/>
          <w:b/>
          <w:sz w:val="28"/>
          <w:szCs w:val="32"/>
        </w:rPr>
        <w:t>本次招标项目采用资格后审方式，供应商须按要求装订密封后一起递交。投标文件由资格审查文件、商务技术文件和价格文件三部分组成，可装订成一册。</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一、资格审查文件</w:t>
      </w:r>
    </w:p>
    <w:p w:rsidR="008432CE" w:rsidRDefault="00953AAE">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1、投标声明函</w:t>
      </w:r>
    </w:p>
    <w:p w:rsidR="008432CE" w:rsidRDefault="00953AAE">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2、法定代表人身份证明</w:t>
      </w:r>
    </w:p>
    <w:p w:rsidR="008432CE" w:rsidRDefault="00953AAE">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3、授权委托书</w:t>
      </w:r>
    </w:p>
    <w:p w:rsidR="008432CE" w:rsidRDefault="00953AAE">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4、企业法人营业执照（副本）复印件</w:t>
      </w:r>
    </w:p>
    <w:p w:rsidR="008432CE" w:rsidRDefault="00953AAE">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5、提供符合《政府采购法》第二十二条要求的承诺函（见附件）</w:t>
      </w:r>
    </w:p>
    <w:p w:rsidR="008432CE" w:rsidRDefault="00953AAE">
      <w:pPr>
        <w:autoSpaceDE w:val="0"/>
        <w:autoSpaceDN w:val="0"/>
        <w:adjustRightInd w:val="0"/>
        <w:spacing w:line="360" w:lineRule="auto"/>
        <w:ind w:firstLineChars="200" w:firstLine="562"/>
        <w:rPr>
          <w:rFonts w:ascii="仿宋" w:eastAsia="仿宋" w:hAnsi="仿宋"/>
          <w:b/>
          <w:bCs/>
          <w:sz w:val="28"/>
          <w:szCs w:val="32"/>
        </w:rPr>
      </w:pPr>
      <w:r>
        <w:rPr>
          <w:rFonts w:ascii="仿宋" w:eastAsia="仿宋" w:hAnsi="仿宋" w:hint="eastAsia"/>
          <w:b/>
          <w:bCs/>
          <w:sz w:val="28"/>
          <w:szCs w:val="32"/>
        </w:rPr>
        <w:t>以上材料为复印件的均需加盖供应商公章。</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二、商务技术文件</w:t>
      </w:r>
    </w:p>
    <w:p w:rsidR="008432CE" w:rsidRDefault="00953AAE">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1、针对本项目服务方案</w:t>
      </w:r>
    </w:p>
    <w:p w:rsidR="008432CE" w:rsidRDefault="00953AAE">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sz w:val="28"/>
          <w:szCs w:val="32"/>
        </w:rPr>
        <w:t>2</w:t>
      </w:r>
      <w:r>
        <w:rPr>
          <w:rFonts w:ascii="仿宋" w:eastAsia="仿宋" w:hAnsi="仿宋" w:hint="eastAsia"/>
          <w:sz w:val="28"/>
          <w:szCs w:val="32"/>
        </w:rPr>
        <w:t>、商务部分正负偏离表</w:t>
      </w:r>
      <w:r>
        <w:rPr>
          <w:rFonts w:ascii="仿宋" w:eastAsia="仿宋" w:hAnsi="仿宋"/>
          <w:sz w:val="28"/>
          <w:szCs w:val="32"/>
        </w:rPr>
        <w:t>（</w:t>
      </w:r>
      <w:r>
        <w:rPr>
          <w:rFonts w:ascii="仿宋" w:eastAsia="仿宋" w:hAnsi="仿宋" w:hint="eastAsia"/>
          <w:sz w:val="28"/>
          <w:szCs w:val="32"/>
        </w:rPr>
        <w:t>见附件</w:t>
      </w:r>
      <w:r>
        <w:rPr>
          <w:rFonts w:ascii="仿宋" w:eastAsia="仿宋" w:hAnsi="仿宋"/>
          <w:sz w:val="28"/>
          <w:szCs w:val="32"/>
        </w:rPr>
        <w:t>）</w:t>
      </w:r>
    </w:p>
    <w:p w:rsidR="008432CE" w:rsidRDefault="00953AAE">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sz w:val="28"/>
          <w:szCs w:val="32"/>
        </w:rPr>
        <w:t>3</w:t>
      </w:r>
      <w:r>
        <w:rPr>
          <w:rFonts w:ascii="仿宋" w:eastAsia="仿宋" w:hAnsi="仿宋" w:hint="eastAsia"/>
          <w:sz w:val="28"/>
          <w:szCs w:val="32"/>
        </w:rPr>
        <w:t>、技术部分正负偏离表</w:t>
      </w:r>
      <w:r>
        <w:rPr>
          <w:rFonts w:ascii="仿宋" w:eastAsia="仿宋" w:hAnsi="仿宋"/>
          <w:sz w:val="28"/>
          <w:szCs w:val="32"/>
        </w:rPr>
        <w:t>（</w:t>
      </w:r>
      <w:r>
        <w:rPr>
          <w:rFonts w:ascii="仿宋" w:eastAsia="仿宋" w:hAnsi="仿宋" w:hint="eastAsia"/>
          <w:sz w:val="28"/>
          <w:szCs w:val="32"/>
        </w:rPr>
        <w:t>见附件</w:t>
      </w:r>
      <w:r>
        <w:rPr>
          <w:rFonts w:ascii="仿宋" w:eastAsia="仿宋" w:hAnsi="仿宋"/>
          <w:sz w:val="28"/>
          <w:szCs w:val="32"/>
        </w:rPr>
        <w:t>）</w:t>
      </w:r>
    </w:p>
    <w:p w:rsidR="008432CE" w:rsidRDefault="00953AAE">
      <w:pPr>
        <w:autoSpaceDE w:val="0"/>
        <w:autoSpaceDN w:val="0"/>
        <w:adjustRightInd w:val="0"/>
        <w:spacing w:line="360" w:lineRule="auto"/>
        <w:ind w:firstLineChars="200" w:firstLine="562"/>
        <w:rPr>
          <w:rFonts w:ascii="仿宋" w:eastAsia="仿宋" w:hAnsi="仿宋"/>
          <w:b/>
          <w:bCs/>
          <w:sz w:val="28"/>
          <w:szCs w:val="32"/>
        </w:rPr>
      </w:pPr>
      <w:r>
        <w:rPr>
          <w:rFonts w:ascii="仿宋" w:eastAsia="仿宋" w:hAnsi="仿宋" w:hint="eastAsia"/>
          <w:b/>
          <w:bCs/>
          <w:sz w:val="28"/>
          <w:szCs w:val="32"/>
        </w:rPr>
        <w:t>填制正负偏离表，不完全响应的，必须在偏离表中列示；列示不全的，视同故意隐瞒。</w:t>
      </w:r>
    </w:p>
    <w:p w:rsidR="008432CE" w:rsidRDefault="00953AAE">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sz w:val="28"/>
          <w:szCs w:val="32"/>
        </w:rPr>
        <w:t>4</w:t>
      </w:r>
      <w:r>
        <w:rPr>
          <w:rFonts w:ascii="仿宋" w:eastAsia="仿宋" w:hAnsi="仿宋" w:hint="eastAsia"/>
          <w:sz w:val="28"/>
          <w:szCs w:val="32"/>
        </w:rPr>
        <w:t>、其他响应证明材料</w:t>
      </w:r>
    </w:p>
    <w:p w:rsidR="008432CE" w:rsidRDefault="00953AAE">
      <w:pPr>
        <w:snapToGrid w:val="0"/>
        <w:spacing w:line="580" w:lineRule="exact"/>
        <w:ind w:firstLine="555"/>
        <w:contextualSpacing/>
        <w:rPr>
          <w:rFonts w:ascii="仿宋" w:eastAsia="仿宋" w:hAnsi="仿宋"/>
          <w:b/>
          <w:bCs/>
          <w:sz w:val="28"/>
          <w:szCs w:val="32"/>
        </w:rPr>
      </w:pPr>
      <w:r>
        <w:rPr>
          <w:rFonts w:ascii="仿宋" w:eastAsia="仿宋" w:hAnsi="仿宋" w:hint="eastAsia"/>
          <w:b/>
          <w:bCs/>
          <w:sz w:val="28"/>
          <w:szCs w:val="32"/>
        </w:rPr>
        <w:t>三、价格文件</w:t>
      </w:r>
    </w:p>
    <w:p w:rsidR="008432CE" w:rsidRDefault="00953AAE">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1、报价函</w:t>
      </w:r>
    </w:p>
    <w:p w:rsidR="008432CE" w:rsidRDefault="00953AAE">
      <w:pPr>
        <w:autoSpaceDE w:val="0"/>
        <w:autoSpaceDN w:val="0"/>
        <w:adjustRightInd w:val="0"/>
        <w:spacing w:line="360" w:lineRule="auto"/>
        <w:ind w:firstLineChars="200" w:firstLine="560"/>
        <w:rPr>
          <w:rFonts w:ascii="仿宋" w:eastAsia="仿宋" w:hAnsi="仿宋"/>
          <w:sz w:val="28"/>
          <w:szCs w:val="32"/>
        </w:rPr>
      </w:pPr>
      <w:r>
        <w:rPr>
          <w:rFonts w:ascii="仿宋" w:eastAsia="仿宋" w:hAnsi="仿宋" w:hint="eastAsia"/>
          <w:sz w:val="28"/>
          <w:szCs w:val="32"/>
        </w:rPr>
        <w:t>2、报价明细表</w:t>
      </w:r>
    </w:p>
    <w:p w:rsidR="008432CE" w:rsidRDefault="00953AAE">
      <w:pPr>
        <w:adjustRightInd w:val="0"/>
        <w:snapToGrid w:val="0"/>
        <w:spacing w:line="360" w:lineRule="auto"/>
        <w:jc w:val="left"/>
        <w:rPr>
          <w:rFonts w:ascii="仿宋" w:eastAsia="仿宋" w:hAnsi="仿宋"/>
          <w:b/>
          <w:sz w:val="32"/>
          <w:szCs w:val="32"/>
        </w:rPr>
      </w:pPr>
      <w:r>
        <w:rPr>
          <w:rFonts w:ascii="仿宋" w:eastAsia="仿宋" w:hAnsi="仿宋" w:hint="eastAsia"/>
          <w:b/>
          <w:sz w:val="32"/>
          <w:szCs w:val="32"/>
        </w:rPr>
        <w:lastRenderedPageBreak/>
        <w:t>附件：</w:t>
      </w:r>
    </w:p>
    <w:p w:rsidR="008432CE" w:rsidRDefault="00953AAE">
      <w:pPr>
        <w:spacing w:line="360" w:lineRule="auto"/>
        <w:jc w:val="center"/>
        <w:rPr>
          <w:rFonts w:ascii="仿宋" w:eastAsia="仿宋" w:hAnsi="仿宋"/>
          <w:b/>
          <w:sz w:val="32"/>
          <w:szCs w:val="32"/>
        </w:rPr>
      </w:pPr>
      <w:r>
        <w:rPr>
          <w:rFonts w:ascii="仿宋" w:eastAsia="仿宋" w:hAnsi="仿宋" w:hint="eastAsia"/>
          <w:b/>
          <w:sz w:val="32"/>
          <w:szCs w:val="32"/>
        </w:rPr>
        <w:t>法定代表人身份证明</w:t>
      </w:r>
    </w:p>
    <w:p w:rsidR="008432CE" w:rsidRDefault="00953AAE">
      <w:pPr>
        <w:spacing w:line="360" w:lineRule="auto"/>
        <w:jc w:val="center"/>
        <w:rPr>
          <w:rFonts w:ascii="仿宋" w:eastAsia="仿宋" w:hAnsi="仿宋"/>
          <w:sz w:val="28"/>
          <w:szCs w:val="28"/>
        </w:rPr>
      </w:pPr>
      <w:r>
        <w:rPr>
          <w:rFonts w:ascii="仿宋" w:eastAsia="仿宋" w:hAnsi="仿宋" w:hint="eastAsia"/>
          <w:sz w:val="28"/>
          <w:szCs w:val="28"/>
        </w:rPr>
        <w:t>（法定代表人参加投标，须出示此证明）</w:t>
      </w:r>
    </w:p>
    <w:p w:rsidR="008432CE" w:rsidRDefault="00953AAE">
      <w:pPr>
        <w:spacing w:line="360" w:lineRule="auto"/>
        <w:rPr>
          <w:rFonts w:ascii="仿宋" w:eastAsia="仿宋" w:hAnsi="仿宋"/>
          <w:sz w:val="28"/>
          <w:szCs w:val="28"/>
          <w:u w:val="single"/>
        </w:rPr>
      </w:pPr>
      <w:r>
        <w:rPr>
          <w:rFonts w:ascii="仿宋" w:eastAsia="仿宋" w:hAnsi="仿宋" w:hint="eastAsia"/>
          <w:color w:val="FF0000"/>
          <w:sz w:val="28"/>
          <w:szCs w:val="28"/>
          <w:u w:val="single"/>
        </w:rPr>
        <w:t>采购人名称</w:t>
      </w:r>
      <w:r>
        <w:rPr>
          <w:rFonts w:ascii="仿宋" w:eastAsia="仿宋" w:hAnsi="仿宋" w:hint="eastAsia"/>
          <w:sz w:val="28"/>
          <w:szCs w:val="28"/>
          <w:u w:val="single"/>
        </w:rPr>
        <w:t>：</w:t>
      </w:r>
    </w:p>
    <w:p w:rsidR="008432CE" w:rsidRDefault="00953AAE">
      <w:pPr>
        <w:spacing w:line="360" w:lineRule="auto"/>
        <w:ind w:firstLineChars="200" w:firstLine="560"/>
        <w:rPr>
          <w:rFonts w:ascii="仿宋" w:eastAsia="仿宋" w:hAnsi="仿宋"/>
          <w:sz w:val="28"/>
          <w:szCs w:val="28"/>
        </w:rPr>
      </w:pPr>
      <w:r>
        <w:rPr>
          <w:rFonts w:ascii="仿宋" w:eastAsia="仿宋" w:hAnsi="仿宋" w:hint="eastAsia"/>
          <w:sz w:val="28"/>
          <w:szCs w:val="28"/>
        </w:rPr>
        <w:t>我公司法定代表人参加贵单位组织的（采购项目名称及项目编号）项目招标采购活动，全权代表我公司处理响应的有关事宜。</w:t>
      </w:r>
    </w:p>
    <w:p w:rsidR="008432CE" w:rsidRDefault="00953AAE">
      <w:pPr>
        <w:spacing w:line="360" w:lineRule="auto"/>
        <w:rPr>
          <w:rFonts w:ascii="仿宋" w:eastAsia="仿宋" w:hAnsi="仿宋"/>
          <w:sz w:val="28"/>
          <w:szCs w:val="28"/>
        </w:rPr>
      </w:pPr>
      <w:r>
        <w:rPr>
          <w:rFonts w:ascii="仿宋" w:eastAsia="仿宋" w:hAnsi="仿宋" w:hint="eastAsia"/>
          <w:sz w:val="28"/>
          <w:szCs w:val="28"/>
        </w:rPr>
        <w:t>附：法定代表人情况：</w:t>
      </w:r>
    </w:p>
    <w:p w:rsidR="008432CE" w:rsidRDefault="00953AAE">
      <w:pPr>
        <w:spacing w:line="360" w:lineRule="auto"/>
        <w:rPr>
          <w:rFonts w:ascii="仿宋" w:eastAsia="仿宋" w:hAnsi="仿宋"/>
          <w:sz w:val="28"/>
          <w:szCs w:val="28"/>
        </w:rPr>
      </w:pPr>
      <w:r>
        <w:rPr>
          <w:rFonts w:ascii="仿宋" w:eastAsia="仿宋" w:hAnsi="仿宋" w:hint="eastAsia"/>
          <w:sz w:val="28"/>
          <w:szCs w:val="28"/>
        </w:rPr>
        <w:t xml:space="preserve">姓名：  </w:t>
      </w:r>
      <w:r>
        <w:rPr>
          <w:rFonts w:ascii="仿宋" w:eastAsia="仿宋" w:hAnsi="仿宋"/>
          <w:sz w:val="28"/>
          <w:szCs w:val="28"/>
        </w:rPr>
        <w:t xml:space="preserve">       </w:t>
      </w:r>
      <w:r>
        <w:rPr>
          <w:rFonts w:ascii="仿宋" w:eastAsia="仿宋" w:hAnsi="仿宋" w:hint="eastAsia"/>
          <w:sz w:val="28"/>
          <w:szCs w:val="28"/>
        </w:rPr>
        <w:t xml:space="preserve">性别： </w:t>
      </w:r>
      <w:r>
        <w:rPr>
          <w:rFonts w:ascii="仿宋" w:eastAsia="仿宋" w:hAnsi="仿宋"/>
          <w:sz w:val="28"/>
          <w:szCs w:val="28"/>
        </w:rPr>
        <w:t xml:space="preserve">       </w:t>
      </w:r>
      <w:r>
        <w:rPr>
          <w:rFonts w:ascii="仿宋" w:eastAsia="仿宋" w:hAnsi="仿宋" w:hint="eastAsia"/>
          <w:sz w:val="28"/>
          <w:szCs w:val="28"/>
        </w:rPr>
        <w:t xml:space="preserve">年龄： </w:t>
      </w:r>
      <w:r>
        <w:rPr>
          <w:rFonts w:ascii="仿宋" w:eastAsia="仿宋" w:hAnsi="仿宋"/>
          <w:sz w:val="28"/>
          <w:szCs w:val="28"/>
        </w:rPr>
        <w:t xml:space="preserve">  </w:t>
      </w:r>
      <w:r>
        <w:rPr>
          <w:rFonts w:ascii="仿宋" w:eastAsia="仿宋" w:hAnsi="仿宋" w:hint="eastAsia"/>
          <w:sz w:val="28"/>
          <w:szCs w:val="28"/>
        </w:rPr>
        <w:t xml:space="preserve">    职务：</w:t>
      </w:r>
    </w:p>
    <w:p w:rsidR="008432CE" w:rsidRDefault="00953AAE">
      <w:pPr>
        <w:spacing w:line="360" w:lineRule="auto"/>
        <w:rPr>
          <w:rFonts w:ascii="仿宋" w:eastAsia="仿宋" w:hAnsi="仿宋"/>
          <w:sz w:val="28"/>
          <w:szCs w:val="28"/>
        </w:rPr>
      </w:pPr>
      <w:r>
        <w:rPr>
          <w:rFonts w:ascii="仿宋" w:eastAsia="仿宋" w:hAnsi="仿宋" w:hint="eastAsia"/>
          <w:sz w:val="28"/>
          <w:szCs w:val="28"/>
        </w:rPr>
        <w:t xml:space="preserve">身份证号码：                 手机：   </w:t>
      </w:r>
    </w:p>
    <w:p w:rsidR="008432CE" w:rsidRDefault="008432CE">
      <w:pPr>
        <w:spacing w:line="360" w:lineRule="auto"/>
        <w:ind w:right="1120"/>
        <w:rPr>
          <w:rFonts w:ascii="仿宋" w:eastAsia="仿宋" w:hAnsi="仿宋"/>
          <w:sz w:val="28"/>
          <w:szCs w:val="28"/>
        </w:rPr>
      </w:pPr>
    </w:p>
    <w:p w:rsidR="008432CE" w:rsidRDefault="00953AAE">
      <w:pPr>
        <w:spacing w:line="360" w:lineRule="auto"/>
        <w:ind w:right="1120"/>
        <w:rPr>
          <w:rFonts w:ascii="仿宋" w:eastAsia="仿宋" w:hAnsi="仿宋"/>
          <w:sz w:val="28"/>
          <w:szCs w:val="28"/>
        </w:rPr>
      </w:pPr>
      <w:r>
        <w:rPr>
          <w:rFonts w:ascii="仿宋" w:eastAsia="仿宋" w:hAnsi="仿宋" w:hint="eastAsia"/>
          <w:sz w:val="28"/>
          <w:szCs w:val="28"/>
        </w:rPr>
        <w:t>单位名称（公章）             法定代表人（签字或盖章）</w:t>
      </w:r>
    </w:p>
    <w:p w:rsidR="008432CE" w:rsidRDefault="00953AAE">
      <w:pPr>
        <w:spacing w:line="360" w:lineRule="auto"/>
        <w:ind w:right="1120"/>
        <w:rPr>
          <w:rFonts w:ascii="仿宋" w:eastAsia="仿宋" w:hAnsi="仿宋"/>
          <w:sz w:val="28"/>
          <w:szCs w:val="28"/>
        </w:rPr>
      </w:pPr>
      <w:r>
        <w:rPr>
          <w:rFonts w:ascii="仿宋" w:eastAsia="仿宋" w:hAnsi="仿宋" w:hint="eastAsia"/>
          <w:sz w:val="28"/>
          <w:szCs w:val="28"/>
        </w:rPr>
        <w:t xml:space="preserve">年   月   日                 年   月    日  </w:t>
      </w:r>
    </w:p>
    <w:p w:rsidR="008432CE" w:rsidRDefault="008432CE">
      <w:pPr>
        <w:spacing w:line="360" w:lineRule="auto"/>
        <w:ind w:firstLineChars="500" w:firstLine="1400"/>
        <w:jc w:val="right"/>
        <w:rPr>
          <w:rFonts w:ascii="仿宋" w:eastAsia="仿宋" w:hAnsi="仿宋"/>
          <w:sz w:val="28"/>
          <w:szCs w:val="28"/>
        </w:rPr>
      </w:pPr>
    </w:p>
    <w:p w:rsidR="008432CE" w:rsidRDefault="00953AAE">
      <w:pPr>
        <w:spacing w:line="360" w:lineRule="auto"/>
        <w:rPr>
          <w:rFonts w:ascii="仿宋" w:eastAsia="仿宋" w:hAnsi="仿宋"/>
          <w:sz w:val="28"/>
          <w:szCs w:val="28"/>
        </w:rPr>
      </w:pPr>
      <w:r>
        <w:rPr>
          <w:rFonts w:ascii="仿宋" w:eastAsia="仿宋" w:hAnsi="仿宋" w:hint="eastAsia"/>
          <w:sz w:val="28"/>
          <w:szCs w:val="28"/>
        </w:rPr>
        <w:t>法定代表人身份证复印件：</w:t>
      </w:r>
    </w:p>
    <w:p w:rsidR="008432CE" w:rsidRDefault="00953AAE">
      <w:pPr>
        <w:spacing w:line="360" w:lineRule="auto"/>
        <w:ind w:firstLineChars="950" w:firstLine="2660"/>
        <w:rPr>
          <w:rFonts w:ascii="仿宋" w:eastAsia="仿宋" w:hAnsi="仿宋"/>
          <w:sz w:val="28"/>
          <w:szCs w:val="28"/>
        </w:rPr>
      </w:pPr>
      <w:r>
        <w:rPr>
          <w:rFonts w:ascii="仿宋" w:eastAsia="仿宋" w:hAnsi="仿宋" w:hint="eastAsia"/>
          <w:sz w:val="28"/>
          <w:szCs w:val="28"/>
        </w:rPr>
        <w:t>（粘贴此处）</w:t>
      </w:r>
    </w:p>
    <w:p w:rsidR="008432CE" w:rsidRDefault="008432CE">
      <w:pPr>
        <w:pStyle w:val="1"/>
        <w:ind w:left="0" w:firstLine="0"/>
        <w:rPr>
          <w:rFonts w:ascii="仿宋" w:eastAsia="仿宋" w:hAnsi="仿宋"/>
        </w:rPr>
      </w:pPr>
    </w:p>
    <w:p w:rsidR="008432CE" w:rsidRDefault="00953AAE">
      <w:pPr>
        <w:spacing w:line="360" w:lineRule="auto"/>
        <w:jc w:val="cente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32"/>
          <w:szCs w:val="28"/>
        </w:rPr>
        <w:lastRenderedPageBreak/>
        <w:t>授权委托书</w:t>
      </w:r>
    </w:p>
    <w:p w:rsidR="008432CE" w:rsidRDefault="00953AAE">
      <w:pPr>
        <w:spacing w:line="360" w:lineRule="auto"/>
        <w:jc w:val="center"/>
        <w:rPr>
          <w:rFonts w:ascii="仿宋" w:eastAsia="仿宋" w:hAnsi="仿宋"/>
          <w:sz w:val="28"/>
          <w:szCs w:val="28"/>
        </w:rPr>
      </w:pPr>
      <w:r>
        <w:rPr>
          <w:rFonts w:ascii="仿宋" w:eastAsia="仿宋" w:hAnsi="仿宋" w:hint="eastAsia"/>
          <w:sz w:val="28"/>
          <w:szCs w:val="28"/>
        </w:rPr>
        <w:t>（非法定代表人参加投标，须出示此证明）</w:t>
      </w:r>
    </w:p>
    <w:p w:rsidR="008432CE" w:rsidRDefault="00953AAE">
      <w:pPr>
        <w:snapToGrid w:val="0"/>
        <w:spacing w:line="360" w:lineRule="auto"/>
        <w:rPr>
          <w:rFonts w:ascii="仿宋" w:eastAsia="仿宋" w:hAnsi="仿宋"/>
          <w:sz w:val="28"/>
          <w:szCs w:val="28"/>
          <w:u w:val="single"/>
        </w:rPr>
      </w:pPr>
      <w:r>
        <w:rPr>
          <w:rFonts w:ascii="仿宋" w:eastAsia="仿宋" w:hAnsi="仿宋" w:hint="eastAsia"/>
          <w:color w:val="FF0000"/>
          <w:sz w:val="28"/>
          <w:szCs w:val="28"/>
          <w:u w:val="single"/>
        </w:rPr>
        <w:t>采购人名称</w:t>
      </w:r>
      <w:r>
        <w:rPr>
          <w:rFonts w:ascii="仿宋" w:eastAsia="仿宋" w:hAnsi="仿宋" w:hint="eastAsia"/>
          <w:sz w:val="28"/>
          <w:szCs w:val="28"/>
          <w:u w:val="single"/>
        </w:rPr>
        <w:t>：</w:t>
      </w:r>
    </w:p>
    <w:p w:rsidR="008432CE" w:rsidRDefault="008432CE">
      <w:pPr>
        <w:snapToGrid w:val="0"/>
        <w:spacing w:line="360" w:lineRule="auto"/>
        <w:rPr>
          <w:rFonts w:ascii="仿宋" w:eastAsia="仿宋" w:hAnsi="仿宋"/>
          <w:sz w:val="28"/>
          <w:szCs w:val="28"/>
        </w:rPr>
      </w:pPr>
    </w:p>
    <w:p w:rsidR="008432CE" w:rsidRDefault="00953AAE">
      <w:pPr>
        <w:pStyle w:val="af0"/>
        <w:adjustRightInd w:val="0"/>
        <w:snapToGrid w:val="0"/>
        <w:spacing w:line="360" w:lineRule="auto"/>
        <w:ind w:firstLineChars="200" w:firstLine="560"/>
        <w:jc w:val="left"/>
        <w:rPr>
          <w:rFonts w:ascii="仿宋" w:eastAsia="仿宋" w:hAnsi="仿宋"/>
          <w:kern w:val="2"/>
          <w:sz w:val="28"/>
          <w:szCs w:val="28"/>
          <w:lang w:val="en-US"/>
        </w:rPr>
      </w:pPr>
      <w:r>
        <w:rPr>
          <w:rFonts w:ascii="仿宋" w:eastAsia="仿宋" w:hAnsi="仿宋" w:hint="eastAsia"/>
          <w:kern w:val="2"/>
          <w:sz w:val="28"/>
          <w:szCs w:val="28"/>
          <w:lang w:val="en-US"/>
        </w:rPr>
        <w:t>兹授权</w:t>
      </w:r>
      <w:r>
        <w:rPr>
          <w:rFonts w:ascii="仿宋" w:eastAsia="仿宋" w:hAnsi="仿宋" w:hint="eastAsia"/>
          <w:kern w:val="2"/>
          <w:sz w:val="28"/>
          <w:szCs w:val="28"/>
          <w:u w:val="single"/>
          <w:lang w:val="en-US"/>
        </w:rPr>
        <w:t xml:space="preserve">      </w:t>
      </w:r>
      <w:r>
        <w:rPr>
          <w:rFonts w:ascii="仿宋" w:eastAsia="仿宋" w:hAnsi="仿宋" w:hint="eastAsia"/>
          <w:kern w:val="2"/>
          <w:sz w:val="28"/>
          <w:szCs w:val="28"/>
          <w:lang w:val="en-US"/>
        </w:rPr>
        <w:t>（被授权人的姓名）代表我公司参加（采购项目名称及项目编号）的采购活动，全权处理一切与该项目招标有关的事务。其在办理上述事宜过程中所签署的所有文件我公司均予以承认。</w:t>
      </w:r>
    </w:p>
    <w:p w:rsidR="008432CE" w:rsidRDefault="00953AAE">
      <w:pPr>
        <w:pStyle w:val="af0"/>
        <w:adjustRightInd w:val="0"/>
        <w:snapToGrid w:val="0"/>
        <w:spacing w:line="360" w:lineRule="auto"/>
        <w:ind w:firstLineChars="200" w:firstLine="560"/>
        <w:jc w:val="left"/>
        <w:rPr>
          <w:rFonts w:ascii="仿宋" w:eastAsia="仿宋" w:hAnsi="仿宋"/>
          <w:kern w:val="2"/>
          <w:sz w:val="28"/>
          <w:szCs w:val="28"/>
          <w:lang w:val="en-US"/>
        </w:rPr>
      </w:pPr>
      <w:r>
        <w:rPr>
          <w:rFonts w:ascii="仿宋" w:eastAsia="仿宋" w:hAnsi="仿宋" w:hint="eastAsia"/>
          <w:kern w:val="2"/>
          <w:sz w:val="28"/>
          <w:szCs w:val="28"/>
          <w:lang w:val="en-US"/>
        </w:rPr>
        <w:t>被授权人无转委托权，特此委托。</w:t>
      </w:r>
    </w:p>
    <w:p w:rsidR="008432CE" w:rsidRDefault="008432CE">
      <w:pPr>
        <w:pStyle w:val="af0"/>
        <w:adjustRightInd w:val="0"/>
        <w:snapToGrid w:val="0"/>
        <w:spacing w:line="360" w:lineRule="auto"/>
        <w:ind w:firstLineChars="200" w:firstLine="560"/>
        <w:jc w:val="left"/>
        <w:rPr>
          <w:rFonts w:ascii="仿宋" w:eastAsia="仿宋" w:hAnsi="仿宋"/>
          <w:kern w:val="2"/>
          <w:sz w:val="28"/>
          <w:szCs w:val="28"/>
          <w:lang w:val="en-US"/>
        </w:rPr>
      </w:pPr>
    </w:p>
    <w:p w:rsidR="008432CE" w:rsidRDefault="00953AAE">
      <w:pPr>
        <w:spacing w:line="360" w:lineRule="auto"/>
        <w:rPr>
          <w:rFonts w:ascii="仿宋" w:eastAsia="仿宋" w:hAnsi="仿宋"/>
          <w:sz w:val="28"/>
          <w:szCs w:val="28"/>
        </w:rPr>
      </w:pPr>
      <w:r>
        <w:rPr>
          <w:rFonts w:ascii="仿宋" w:eastAsia="仿宋" w:hAnsi="仿宋" w:hint="eastAsia"/>
          <w:sz w:val="28"/>
          <w:szCs w:val="28"/>
        </w:rPr>
        <w:t>附：被授权人情况：</w:t>
      </w:r>
    </w:p>
    <w:p w:rsidR="008432CE" w:rsidRDefault="00953AAE">
      <w:pPr>
        <w:spacing w:line="360" w:lineRule="auto"/>
        <w:rPr>
          <w:rFonts w:ascii="仿宋" w:eastAsia="仿宋" w:hAnsi="仿宋"/>
          <w:sz w:val="28"/>
          <w:szCs w:val="28"/>
        </w:rPr>
      </w:pPr>
      <w:r>
        <w:rPr>
          <w:rFonts w:ascii="仿宋" w:eastAsia="仿宋" w:hAnsi="仿宋" w:hint="eastAsia"/>
          <w:sz w:val="28"/>
          <w:szCs w:val="28"/>
        </w:rPr>
        <w:t xml:space="preserve">姓名：  </w:t>
      </w:r>
      <w:r>
        <w:rPr>
          <w:rFonts w:ascii="仿宋" w:eastAsia="仿宋" w:hAnsi="仿宋"/>
          <w:sz w:val="28"/>
          <w:szCs w:val="28"/>
        </w:rPr>
        <w:t xml:space="preserve">       </w:t>
      </w:r>
      <w:r>
        <w:rPr>
          <w:rFonts w:ascii="仿宋" w:eastAsia="仿宋" w:hAnsi="仿宋" w:hint="eastAsia"/>
          <w:sz w:val="28"/>
          <w:szCs w:val="28"/>
        </w:rPr>
        <w:t xml:space="preserve">性别： </w:t>
      </w:r>
      <w:r>
        <w:rPr>
          <w:rFonts w:ascii="仿宋" w:eastAsia="仿宋" w:hAnsi="仿宋"/>
          <w:sz w:val="28"/>
          <w:szCs w:val="28"/>
        </w:rPr>
        <w:t xml:space="preserve">       </w:t>
      </w:r>
      <w:r>
        <w:rPr>
          <w:rFonts w:ascii="仿宋" w:eastAsia="仿宋" w:hAnsi="仿宋" w:hint="eastAsia"/>
          <w:sz w:val="28"/>
          <w:szCs w:val="28"/>
        </w:rPr>
        <w:t xml:space="preserve">年龄： </w:t>
      </w:r>
      <w:r>
        <w:rPr>
          <w:rFonts w:ascii="仿宋" w:eastAsia="仿宋" w:hAnsi="仿宋"/>
          <w:sz w:val="28"/>
          <w:szCs w:val="28"/>
        </w:rPr>
        <w:t xml:space="preserve">  </w:t>
      </w:r>
      <w:r>
        <w:rPr>
          <w:rFonts w:ascii="仿宋" w:eastAsia="仿宋" w:hAnsi="仿宋" w:hint="eastAsia"/>
          <w:sz w:val="28"/>
          <w:szCs w:val="28"/>
        </w:rPr>
        <w:t xml:space="preserve">    职务：</w:t>
      </w:r>
    </w:p>
    <w:p w:rsidR="008432CE" w:rsidRDefault="00953AAE">
      <w:pPr>
        <w:spacing w:line="360" w:lineRule="auto"/>
        <w:rPr>
          <w:rFonts w:ascii="仿宋" w:eastAsia="仿宋" w:hAnsi="仿宋"/>
          <w:sz w:val="28"/>
          <w:szCs w:val="28"/>
        </w:rPr>
      </w:pPr>
      <w:r>
        <w:rPr>
          <w:rFonts w:ascii="仿宋" w:eastAsia="仿宋" w:hAnsi="仿宋" w:hint="eastAsia"/>
          <w:sz w:val="28"/>
          <w:szCs w:val="28"/>
        </w:rPr>
        <w:t xml:space="preserve">身份证号码：                 手机：   </w:t>
      </w:r>
    </w:p>
    <w:p w:rsidR="008432CE" w:rsidRDefault="008432CE">
      <w:pPr>
        <w:spacing w:line="360" w:lineRule="auto"/>
        <w:ind w:right="1120"/>
        <w:rPr>
          <w:rFonts w:ascii="仿宋" w:eastAsia="仿宋" w:hAnsi="仿宋"/>
          <w:sz w:val="28"/>
          <w:szCs w:val="28"/>
        </w:rPr>
      </w:pPr>
    </w:p>
    <w:p w:rsidR="008432CE" w:rsidRDefault="00953AAE">
      <w:pPr>
        <w:spacing w:line="360" w:lineRule="auto"/>
        <w:ind w:right="1120"/>
        <w:rPr>
          <w:rFonts w:ascii="仿宋" w:eastAsia="仿宋" w:hAnsi="仿宋"/>
          <w:sz w:val="28"/>
          <w:szCs w:val="28"/>
        </w:rPr>
      </w:pPr>
      <w:r>
        <w:rPr>
          <w:rFonts w:ascii="仿宋" w:eastAsia="仿宋" w:hAnsi="仿宋" w:hint="eastAsia"/>
          <w:sz w:val="28"/>
          <w:szCs w:val="28"/>
        </w:rPr>
        <w:t>单位名称（公章）             法定代表人（签字或盖章）</w:t>
      </w:r>
    </w:p>
    <w:p w:rsidR="008432CE" w:rsidRDefault="00953AAE">
      <w:pPr>
        <w:spacing w:line="360" w:lineRule="auto"/>
        <w:ind w:right="1120"/>
        <w:rPr>
          <w:rFonts w:ascii="仿宋" w:eastAsia="仿宋" w:hAnsi="仿宋"/>
          <w:sz w:val="28"/>
          <w:szCs w:val="28"/>
        </w:rPr>
      </w:pPr>
      <w:r>
        <w:rPr>
          <w:rFonts w:ascii="仿宋" w:eastAsia="仿宋" w:hAnsi="仿宋" w:hint="eastAsia"/>
          <w:sz w:val="28"/>
          <w:szCs w:val="28"/>
        </w:rPr>
        <w:t xml:space="preserve">年   月   日                 年   月    日  </w:t>
      </w:r>
    </w:p>
    <w:p w:rsidR="008432CE" w:rsidRDefault="008432CE">
      <w:pPr>
        <w:spacing w:line="360" w:lineRule="auto"/>
        <w:rPr>
          <w:rFonts w:ascii="仿宋" w:eastAsia="仿宋" w:hAnsi="仿宋"/>
          <w:sz w:val="28"/>
          <w:szCs w:val="28"/>
        </w:rPr>
      </w:pPr>
    </w:p>
    <w:p w:rsidR="008432CE" w:rsidRDefault="00953AAE">
      <w:pPr>
        <w:spacing w:line="360" w:lineRule="auto"/>
        <w:rPr>
          <w:rFonts w:ascii="仿宋" w:eastAsia="仿宋" w:hAnsi="仿宋"/>
          <w:sz w:val="28"/>
          <w:szCs w:val="28"/>
        </w:rPr>
      </w:pPr>
      <w:r>
        <w:rPr>
          <w:rFonts w:ascii="仿宋" w:eastAsia="仿宋" w:hAnsi="仿宋" w:hint="eastAsia"/>
          <w:sz w:val="28"/>
          <w:szCs w:val="28"/>
        </w:rPr>
        <w:t>被授权人身份证复印件</w:t>
      </w:r>
    </w:p>
    <w:p w:rsidR="008432CE" w:rsidRDefault="00953AAE">
      <w:pPr>
        <w:spacing w:line="360" w:lineRule="auto"/>
        <w:ind w:firstLineChars="950" w:firstLine="2660"/>
        <w:rPr>
          <w:rFonts w:ascii="仿宋" w:eastAsia="仿宋" w:hAnsi="仿宋"/>
          <w:sz w:val="28"/>
          <w:szCs w:val="28"/>
        </w:rPr>
      </w:pPr>
      <w:r>
        <w:rPr>
          <w:rFonts w:ascii="仿宋" w:eastAsia="仿宋" w:hAnsi="仿宋" w:hint="eastAsia"/>
          <w:sz w:val="28"/>
          <w:szCs w:val="28"/>
        </w:rPr>
        <w:t>（粘贴此处）</w:t>
      </w:r>
    </w:p>
    <w:p w:rsidR="008432CE" w:rsidRDefault="00953AAE">
      <w:pPr>
        <w:widowControl/>
        <w:jc w:val="left"/>
        <w:rPr>
          <w:rFonts w:ascii="仿宋" w:eastAsia="仿宋" w:hAnsi="仿宋"/>
          <w:sz w:val="28"/>
          <w:szCs w:val="28"/>
        </w:rPr>
      </w:pPr>
      <w:r>
        <w:rPr>
          <w:rFonts w:ascii="仿宋" w:eastAsia="仿宋" w:hAnsi="仿宋"/>
          <w:sz w:val="28"/>
          <w:szCs w:val="28"/>
        </w:rPr>
        <w:br w:type="page"/>
      </w:r>
    </w:p>
    <w:p w:rsidR="008432CE" w:rsidRDefault="00953AAE">
      <w:pPr>
        <w:spacing w:line="360" w:lineRule="auto"/>
        <w:jc w:val="center"/>
        <w:rPr>
          <w:rFonts w:ascii="仿宋" w:eastAsia="仿宋" w:hAnsi="仿宋"/>
          <w:b/>
          <w:sz w:val="32"/>
          <w:szCs w:val="28"/>
        </w:rPr>
      </w:pPr>
      <w:r>
        <w:rPr>
          <w:rFonts w:ascii="仿宋" w:eastAsia="仿宋" w:hAnsi="仿宋" w:hint="eastAsia"/>
          <w:b/>
          <w:sz w:val="32"/>
          <w:szCs w:val="28"/>
        </w:rPr>
        <w:lastRenderedPageBreak/>
        <w:t>符合《政府采购法》第二十二条要求的承诺函</w:t>
      </w:r>
    </w:p>
    <w:p w:rsidR="008432CE" w:rsidRDefault="008432CE">
      <w:pPr>
        <w:spacing w:line="360" w:lineRule="auto"/>
        <w:ind w:firstLine="361"/>
        <w:rPr>
          <w:rFonts w:ascii="宋体" w:hAnsi="宋体" w:cs="仿宋"/>
          <w:kern w:val="0"/>
          <w:sz w:val="30"/>
          <w:szCs w:val="30"/>
        </w:rPr>
      </w:pPr>
    </w:p>
    <w:p w:rsidR="008432CE" w:rsidRDefault="00953AAE">
      <w:pPr>
        <w:snapToGrid w:val="0"/>
        <w:spacing w:line="360" w:lineRule="auto"/>
        <w:rPr>
          <w:rFonts w:ascii="仿宋" w:eastAsia="仿宋" w:hAnsi="仿宋"/>
          <w:sz w:val="28"/>
          <w:szCs w:val="28"/>
          <w:u w:val="single"/>
        </w:rPr>
      </w:pPr>
      <w:r>
        <w:rPr>
          <w:rFonts w:ascii="仿宋" w:eastAsia="仿宋" w:hAnsi="仿宋" w:hint="eastAsia"/>
          <w:color w:val="FF0000"/>
          <w:sz w:val="28"/>
          <w:szCs w:val="28"/>
          <w:u w:val="single"/>
        </w:rPr>
        <w:t>采购人名称</w:t>
      </w:r>
      <w:r>
        <w:rPr>
          <w:rFonts w:ascii="仿宋" w:eastAsia="仿宋" w:hAnsi="仿宋" w:hint="eastAsia"/>
          <w:sz w:val="28"/>
          <w:szCs w:val="28"/>
          <w:u w:val="single"/>
        </w:rPr>
        <w:t>：</w:t>
      </w:r>
    </w:p>
    <w:p w:rsidR="008432CE" w:rsidRDefault="00953AA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我单位承诺符合《政府采购法》第二十二条之规定：具有独立承担民事责任的能力；具有良好的商业信誉和健全的财务会计制度；具有履行合同所必需的设备和专业技术能力；有依法缴纳税收和社会保障资金的良好记录，参加政府活动前三年内，在经营活动中没有重大违纪记录。</w:t>
      </w:r>
    </w:p>
    <w:p w:rsidR="008432CE" w:rsidRDefault="008432CE">
      <w:pPr>
        <w:spacing w:line="360" w:lineRule="auto"/>
        <w:ind w:firstLineChars="200" w:firstLine="560"/>
        <w:rPr>
          <w:rFonts w:ascii="仿宋" w:eastAsia="仿宋" w:hAnsi="仿宋" w:cs="仿宋"/>
          <w:sz w:val="28"/>
          <w:szCs w:val="28"/>
        </w:rPr>
      </w:pPr>
    </w:p>
    <w:p w:rsidR="008432CE" w:rsidRDefault="008432CE">
      <w:pPr>
        <w:spacing w:line="360" w:lineRule="auto"/>
        <w:ind w:firstLineChars="200" w:firstLine="560"/>
        <w:rPr>
          <w:rFonts w:ascii="仿宋" w:eastAsia="仿宋" w:hAnsi="仿宋" w:cs="仿宋"/>
          <w:sz w:val="28"/>
          <w:szCs w:val="28"/>
        </w:rPr>
      </w:pPr>
    </w:p>
    <w:p w:rsidR="008432CE" w:rsidRDefault="008432CE">
      <w:pPr>
        <w:spacing w:line="360" w:lineRule="auto"/>
        <w:ind w:firstLineChars="200" w:firstLine="560"/>
        <w:rPr>
          <w:rFonts w:ascii="仿宋" w:eastAsia="仿宋" w:hAnsi="仿宋" w:cs="仿宋"/>
          <w:sz w:val="28"/>
          <w:szCs w:val="28"/>
        </w:rPr>
      </w:pPr>
    </w:p>
    <w:p w:rsidR="008432CE" w:rsidRDefault="008432CE">
      <w:pPr>
        <w:spacing w:line="360" w:lineRule="auto"/>
        <w:ind w:firstLineChars="200" w:firstLine="560"/>
        <w:rPr>
          <w:rFonts w:ascii="仿宋" w:eastAsia="仿宋" w:hAnsi="仿宋" w:cs="仿宋"/>
          <w:sz w:val="28"/>
          <w:szCs w:val="28"/>
        </w:rPr>
      </w:pPr>
    </w:p>
    <w:p w:rsidR="008432CE" w:rsidRDefault="00953AA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法定代表人或被委托授权人（签字或盖章）：</w:t>
      </w:r>
    </w:p>
    <w:p w:rsidR="008432CE" w:rsidRDefault="008432CE">
      <w:pPr>
        <w:spacing w:line="360" w:lineRule="auto"/>
        <w:ind w:firstLineChars="200" w:firstLine="560"/>
        <w:rPr>
          <w:rFonts w:ascii="仿宋" w:eastAsia="仿宋" w:hAnsi="仿宋" w:cs="仿宋"/>
          <w:sz w:val="28"/>
          <w:szCs w:val="28"/>
        </w:rPr>
      </w:pPr>
    </w:p>
    <w:p w:rsidR="008432CE" w:rsidRDefault="00953AA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（投标供应商）公章：</w:t>
      </w:r>
    </w:p>
    <w:p w:rsidR="008432CE" w:rsidRDefault="008432CE">
      <w:pPr>
        <w:spacing w:line="360" w:lineRule="auto"/>
        <w:ind w:firstLineChars="200" w:firstLine="560"/>
        <w:rPr>
          <w:rFonts w:ascii="仿宋" w:eastAsia="仿宋" w:hAnsi="仿宋" w:cs="仿宋"/>
          <w:sz w:val="28"/>
          <w:szCs w:val="28"/>
        </w:rPr>
      </w:pPr>
    </w:p>
    <w:p w:rsidR="008432CE" w:rsidRDefault="00953AA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                                         年</w:t>
      </w:r>
      <w:r>
        <w:rPr>
          <w:rFonts w:ascii="仿宋" w:eastAsia="仿宋" w:hAnsi="仿宋" w:cs="仿宋" w:hint="eastAsia"/>
          <w:sz w:val="28"/>
          <w:szCs w:val="28"/>
        </w:rPr>
        <w:tab/>
        <w:t xml:space="preserve">  月 </w:t>
      </w:r>
      <w:r>
        <w:rPr>
          <w:rFonts w:ascii="仿宋" w:eastAsia="仿宋" w:hAnsi="仿宋" w:cs="仿宋" w:hint="eastAsia"/>
          <w:sz w:val="28"/>
          <w:szCs w:val="28"/>
        </w:rPr>
        <w:tab/>
      </w:r>
      <w:r>
        <w:rPr>
          <w:rFonts w:ascii="仿宋" w:eastAsia="仿宋" w:hAnsi="仿宋" w:cs="仿宋"/>
          <w:sz w:val="28"/>
          <w:szCs w:val="28"/>
        </w:rPr>
        <w:t xml:space="preserve"> </w:t>
      </w:r>
      <w:r>
        <w:rPr>
          <w:rFonts w:ascii="仿宋" w:eastAsia="仿宋" w:hAnsi="仿宋" w:cs="仿宋" w:hint="eastAsia"/>
          <w:sz w:val="28"/>
          <w:szCs w:val="28"/>
        </w:rPr>
        <w:t>日</w:t>
      </w:r>
    </w:p>
    <w:p w:rsidR="008432CE" w:rsidRDefault="008432CE">
      <w:pPr>
        <w:spacing w:line="360" w:lineRule="auto"/>
        <w:ind w:firstLineChars="200" w:firstLine="560"/>
        <w:rPr>
          <w:rFonts w:ascii="仿宋" w:eastAsia="仿宋" w:hAnsi="仿宋"/>
          <w:sz w:val="28"/>
          <w:szCs w:val="28"/>
        </w:rPr>
      </w:pPr>
    </w:p>
    <w:p w:rsidR="008432CE" w:rsidRDefault="00953AAE">
      <w:pPr>
        <w:widowControl/>
        <w:tabs>
          <w:tab w:val="left" w:pos="0"/>
          <w:tab w:val="left" w:pos="993"/>
          <w:tab w:val="left" w:pos="1134"/>
        </w:tabs>
        <w:spacing w:line="360" w:lineRule="auto"/>
        <w:jc w:val="center"/>
        <w:rPr>
          <w:rFonts w:ascii="仿宋" w:eastAsia="仿宋" w:hAnsi="仿宋"/>
          <w:b/>
          <w:sz w:val="28"/>
          <w:szCs w:val="28"/>
        </w:rPr>
      </w:pPr>
      <w:r>
        <w:rPr>
          <w:rFonts w:ascii="仿宋" w:eastAsia="仿宋" w:hAnsi="仿宋" w:hint="eastAsia"/>
          <w:sz w:val="28"/>
          <w:szCs w:val="28"/>
        </w:rPr>
        <w:br w:type="page"/>
      </w:r>
      <w:r>
        <w:rPr>
          <w:rFonts w:ascii="仿宋" w:eastAsia="仿宋" w:hAnsi="仿宋" w:hint="eastAsia"/>
          <w:b/>
          <w:sz w:val="32"/>
          <w:szCs w:val="28"/>
        </w:rPr>
        <w:lastRenderedPageBreak/>
        <w:t xml:space="preserve">报价函 </w:t>
      </w:r>
    </w:p>
    <w:p w:rsidR="008432CE" w:rsidRDefault="00953AAE">
      <w:pPr>
        <w:spacing w:line="360" w:lineRule="auto"/>
        <w:rPr>
          <w:rFonts w:ascii="仿宋" w:eastAsia="仿宋" w:hAnsi="仿宋"/>
          <w:sz w:val="28"/>
          <w:szCs w:val="28"/>
        </w:rPr>
      </w:pPr>
      <w:r>
        <w:rPr>
          <w:rFonts w:ascii="仿宋" w:eastAsia="仿宋" w:hAnsi="仿宋" w:hint="eastAsia"/>
          <w:color w:val="FF0000"/>
          <w:sz w:val="28"/>
          <w:szCs w:val="28"/>
          <w:u w:val="single"/>
        </w:rPr>
        <w:t>采购人名称</w:t>
      </w:r>
      <w:r>
        <w:rPr>
          <w:rFonts w:ascii="仿宋" w:eastAsia="仿宋" w:hAnsi="仿宋" w:hint="eastAsia"/>
          <w:sz w:val="28"/>
          <w:szCs w:val="28"/>
          <w:u w:val="single"/>
        </w:rPr>
        <w:t>：</w:t>
      </w:r>
    </w:p>
    <w:p w:rsidR="008432CE" w:rsidRDefault="00953AAE">
      <w:pPr>
        <w:spacing w:line="360" w:lineRule="auto"/>
        <w:ind w:firstLineChars="200" w:firstLine="560"/>
        <w:rPr>
          <w:rFonts w:ascii="仿宋" w:eastAsia="仿宋" w:hAnsi="仿宋"/>
          <w:sz w:val="28"/>
          <w:szCs w:val="28"/>
        </w:rPr>
      </w:pPr>
      <w:r>
        <w:rPr>
          <w:rFonts w:ascii="仿宋" w:eastAsia="仿宋" w:hAnsi="仿宋" w:hint="eastAsia"/>
          <w:sz w:val="28"/>
          <w:szCs w:val="28"/>
        </w:rPr>
        <w:t>（一）根据已收到的项目招标文件，我单位经研究招标文件和有关资料后，愿意按招标文件规定的内容承担该项目服务内容，严格执行供应商所承担的责任和义务。</w:t>
      </w:r>
    </w:p>
    <w:p w:rsidR="008432CE" w:rsidRDefault="00953AAE">
      <w:pPr>
        <w:spacing w:line="360" w:lineRule="auto"/>
        <w:ind w:firstLineChars="200" w:firstLine="560"/>
        <w:rPr>
          <w:rFonts w:ascii="仿宋" w:eastAsia="仿宋" w:hAnsi="仿宋"/>
          <w:sz w:val="28"/>
          <w:szCs w:val="28"/>
        </w:rPr>
      </w:pPr>
      <w:r>
        <w:rPr>
          <w:rFonts w:ascii="仿宋" w:eastAsia="仿宋" w:hAnsi="仿宋" w:hint="eastAsia"/>
          <w:sz w:val="28"/>
          <w:szCs w:val="28"/>
        </w:rPr>
        <w:t>（二）（项目名称）项目收费为人民币</w:t>
      </w:r>
      <w:r>
        <w:rPr>
          <w:rFonts w:ascii="仿宋" w:eastAsia="仿宋" w:hAnsi="仿宋" w:hint="eastAsia"/>
          <w:sz w:val="28"/>
          <w:szCs w:val="28"/>
          <w:u w:val="single"/>
        </w:rPr>
        <w:t xml:space="preserve">大写        </w:t>
      </w:r>
      <w:r>
        <w:rPr>
          <w:rFonts w:ascii="仿宋" w:eastAsia="仿宋" w:hAnsi="仿宋" w:hint="eastAsia"/>
          <w:sz w:val="28"/>
          <w:szCs w:val="28"/>
        </w:rPr>
        <w:t>万元（</w:t>
      </w:r>
      <w:r>
        <w:rPr>
          <w:rFonts w:ascii="仿宋" w:eastAsia="仿宋" w:hAnsi="仿宋" w:hint="eastAsia"/>
          <w:sz w:val="28"/>
          <w:szCs w:val="28"/>
          <w:u w:val="single"/>
        </w:rPr>
        <w:t xml:space="preserve">小写       </w:t>
      </w:r>
      <w:r>
        <w:rPr>
          <w:rFonts w:ascii="仿宋" w:eastAsia="仿宋" w:hAnsi="仿宋" w:hint="eastAsia"/>
          <w:sz w:val="28"/>
          <w:szCs w:val="28"/>
        </w:rPr>
        <w:t xml:space="preserve">万元）。 </w:t>
      </w:r>
    </w:p>
    <w:p w:rsidR="008432CE" w:rsidRDefault="00953AAE">
      <w:pPr>
        <w:spacing w:line="360" w:lineRule="auto"/>
        <w:ind w:firstLine="480"/>
        <w:rPr>
          <w:rFonts w:ascii="仿宋" w:eastAsia="仿宋" w:hAnsi="仿宋"/>
          <w:sz w:val="28"/>
          <w:szCs w:val="28"/>
        </w:rPr>
      </w:pPr>
      <w:r>
        <w:rPr>
          <w:rFonts w:ascii="仿宋" w:eastAsia="仿宋" w:hAnsi="仿宋" w:hint="eastAsia"/>
          <w:sz w:val="28"/>
          <w:szCs w:val="28"/>
        </w:rPr>
        <w:t>（三）如果我方中标，我们保证按招标文件的要求和采购人签订采购合同，成立项目部，选派项目经理（姓名）进驻施工现场实施。</w:t>
      </w:r>
    </w:p>
    <w:p w:rsidR="008432CE" w:rsidRDefault="00953AAE">
      <w:pPr>
        <w:spacing w:line="360" w:lineRule="auto"/>
        <w:ind w:firstLine="480"/>
        <w:rPr>
          <w:rFonts w:ascii="仿宋" w:eastAsia="仿宋" w:hAnsi="仿宋"/>
          <w:sz w:val="28"/>
          <w:szCs w:val="28"/>
        </w:rPr>
      </w:pPr>
      <w:r>
        <w:rPr>
          <w:rFonts w:ascii="仿宋" w:eastAsia="仿宋" w:hAnsi="仿宋" w:hint="eastAsia"/>
          <w:sz w:val="28"/>
          <w:szCs w:val="28"/>
        </w:rPr>
        <w:t>（四）贵单位的招标文件及其附件、中标通知书和本投标文件将构成约束我们双方的合同。</w:t>
      </w:r>
    </w:p>
    <w:p w:rsidR="008432CE" w:rsidRDefault="00953AAE">
      <w:pPr>
        <w:spacing w:line="360" w:lineRule="auto"/>
        <w:rPr>
          <w:rFonts w:ascii="仿宋" w:eastAsia="仿宋" w:hAnsi="仿宋"/>
          <w:sz w:val="28"/>
          <w:szCs w:val="28"/>
        </w:rPr>
      </w:pPr>
      <w:r>
        <w:rPr>
          <w:rFonts w:ascii="仿宋" w:eastAsia="仿宋" w:hAnsi="仿宋" w:hint="eastAsia"/>
          <w:sz w:val="28"/>
          <w:szCs w:val="28"/>
        </w:rPr>
        <w:t>供应商（盖章）：</w:t>
      </w:r>
    </w:p>
    <w:p w:rsidR="008432CE" w:rsidRDefault="00953AAE">
      <w:pPr>
        <w:spacing w:line="360" w:lineRule="auto"/>
        <w:rPr>
          <w:rFonts w:ascii="仿宋" w:eastAsia="仿宋" w:hAnsi="仿宋"/>
          <w:sz w:val="28"/>
          <w:szCs w:val="28"/>
        </w:rPr>
      </w:pPr>
      <w:r>
        <w:rPr>
          <w:rFonts w:ascii="仿宋" w:eastAsia="仿宋" w:hAnsi="仿宋" w:hint="eastAsia"/>
          <w:sz w:val="28"/>
          <w:szCs w:val="28"/>
        </w:rPr>
        <w:t>法定代表人或授权委托人（签字或盖章）</w:t>
      </w:r>
    </w:p>
    <w:p w:rsidR="008432CE" w:rsidRDefault="00953AAE">
      <w:pPr>
        <w:spacing w:line="360" w:lineRule="auto"/>
        <w:jc w:val="right"/>
        <w:rPr>
          <w:rFonts w:ascii="仿宋" w:eastAsia="仿宋" w:hAnsi="仿宋"/>
          <w:sz w:val="28"/>
          <w:szCs w:val="28"/>
        </w:rPr>
      </w:pPr>
      <w:r>
        <w:rPr>
          <w:rFonts w:ascii="仿宋" w:eastAsia="仿宋" w:hAnsi="仿宋" w:hint="eastAsia"/>
          <w:sz w:val="28"/>
          <w:szCs w:val="28"/>
        </w:rPr>
        <w:t>日期：      年     月     日</w:t>
      </w:r>
    </w:p>
    <w:p w:rsidR="008432CE" w:rsidRDefault="00953AAE">
      <w:pPr>
        <w:widowControl/>
        <w:jc w:val="left"/>
        <w:rPr>
          <w:rFonts w:ascii="仿宋" w:eastAsia="仿宋" w:hAnsi="仿宋"/>
          <w:sz w:val="28"/>
          <w:szCs w:val="28"/>
        </w:rPr>
      </w:pPr>
      <w:r>
        <w:rPr>
          <w:rFonts w:ascii="仿宋" w:eastAsia="仿宋" w:hAnsi="仿宋"/>
          <w:sz w:val="28"/>
          <w:szCs w:val="28"/>
        </w:rPr>
        <w:br w:type="page"/>
      </w:r>
    </w:p>
    <w:p w:rsidR="008432CE" w:rsidRDefault="00953AAE">
      <w:pPr>
        <w:spacing w:line="360" w:lineRule="auto"/>
        <w:jc w:val="center"/>
        <w:rPr>
          <w:rFonts w:ascii="仿宋" w:eastAsia="仿宋" w:hAnsi="仿宋"/>
          <w:b/>
          <w:sz w:val="32"/>
          <w:szCs w:val="28"/>
        </w:rPr>
      </w:pPr>
      <w:r>
        <w:rPr>
          <w:rFonts w:ascii="仿宋" w:eastAsia="仿宋" w:hAnsi="仿宋" w:hint="eastAsia"/>
          <w:b/>
          <w:sz w:val="32"/>
          <w:szCs w:val="28"/>
        </w:rPr>
        <w:lastRenderedPageBreak/>
        <w:t>投标声明函</w:t>
      </w:r>
    </w:p>
    <w:p w:rsidR="008432CE" w:rsidRDefault="00953AAE">
      <w:pPr>
        <w:widowControl/>
        <w:spacing w:line="360" w:lineRule="auto"/>
        <w:jc w:val="left"/>
        <w:rPr>
          <w:rFonts w:ascii="仿宋" w:eastAsia="仿宋" w:hAnsi="仿宋"/>
          <w:sz w:val="28"/>
          <w:szCs w:val="28"/>
          <w:u w:val="single"/>
        </w:rPr>
      </w:pPr>
      <w:r>
        <w:rPr>
          <w:rFonts w:ascii="仿宋" w:eastAsia="仿宋" w:hAnsi="仿宋" w:hint="eastAsia"/>
          <w:color w:val="FF0000"/>
          <w:sz w:val="28"/>
          <w:szCs w:val="28"/>
          <w:u w:val="single"/>
        </w:rPr>
        <w:t>采购人名称</w:t>
      </w:r>
      <w:r>
        <w:rPr>
          <w:rFonts w:ascii="仿宋" w:eastAsia="仿宋" w:hAnsi="仿宋" w:hint="eastAsia"/>
          <w:sz w:val="28"/>
          <w:szCs w:val="28"/>
          <w:u w:val="single"/>
        </w:rPr>
        <w:t>：</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（项目名称）</w:t>
      </w:r>
      <w:r>
        <w:rPr>
          <w:rFonts w:ascii="仿宋" w:eastAsia="仿宋" w:hAnsi="仿宋" w:hint="eastAsia"/>
          <w:sz w:val="28"/>
          <w:szCs w:val="28"/>
        </w:rPr>
        <w:t>投标邀请，正式授权下述签字人</w:t>
      </w:r>
      <w:r>
        <w:rPr>
          <w:rFonts w:ascii="仿宋" w:eastAsia="仿宋" w:hAnsi="仿宋" w:hint="eastAsia"/>
          <w:sz w:val="28"/>
          <w:szCs w:val="28"/>
          <w:u w:val="single"/>
        </w:rPr>
        <w:t>(姓名和职务)</w:t>
      </w:r>
      <w:r>
        <w:rPr>
          <w:rFonts w:ascii="仿宋" w:eastAsia="仿宋" w:hAnsi="仿宋" w:hint="eastAsia"/>
          <w:sz w:val="28"/>
          <w:szCs w:val="28"/>
        </w:rPr>
        <w:t>代表供应商</w:t>
      </w:r>
      <w:r>
        <w:rPr>
          <w:rFonts w:ascii="仿宋" w:eastAsia="仿宋" w:hAnsi="仿宋" w:hint="eastAsia"/>
          <w:sz w:val="28"/>
          <w:szCs w:val="28"/>
          <w:u w:val="single"/>
        </w:rPr>
        <w:t>（供应商名称）</w:t>
      </w:r>
      <w:r>
        <w:rPr>
          <w:rFonts w:ascii="仿宋" w:eastAsia="仿宋" w:hAnsi="仿宋" w:hint="eastAsia"/>
          <w:sz w:val="28"/>
          <w:szCs w:val="28"/>
        </w:rPr>
        <w:t>，提交投标文件。</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据此函，签字</w:t>
      </w:r>
      <w:proofErr w:type="gramStart"/>
      <w:r>
        <w:rPr>
          <w:rFonts w:ascii="仿宋" w:eastAsia="仿宋" w:hAnsi="仿宋" w:hint="eastAsia"/>
          <w:sz w:val="28"/>
          <w:szCs w:val="28"/>
        </w:rPr>
        <w:t>人兹宣布</w:t>
      </w:r>
      <w:proofErr w:type="gramEnd"/>
      <w:r>
        <w:rPr>
          <w:rFonts w:ascii="仿宋" w:eastAsia="仿宋" w:hAnsi="仿宋" w:hint="eastAsia"/>
          <w:sz w:val="28"/>
          <w:szCs w:val="28"/>
        </w:rPr>
        <w:t>声明和承诺如下：</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1、我们的资格条件完全符合政府采购法和本次招标要求，我们同意并向贵方提供了与投标有关的所有证据和资料。</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2、我们已详细审核全部招标文件及其有效补充文件，我们放弃对招标文件任何误解的权利，提交投标文件后，不对招标文件本身提出质疑。</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3、我们同意从规定的开标日期起遵循本投标文件，并在规定的投标有效期期满之前均具有约束力。</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4、投标截止时间结束后参加投标的供应商不足三家的，或在评标期间出现符合专业条件的供应商或者对招标文件</w:t>
      </w:r>
      <w:proofErr w:type="gramStart"/>
      <w:r>
        <w:rPr>
          <w:rFonts w:ascii="仿宋" w:eastAsia="仿宋" w:hAnsi="仿宋" w:hint="eastAsia"/>
          <w:sz w:val="28"/>
          <w:szCs w:val="28"/>
        </w:rPr>
        <w:t>作出</w:t>
      </w:r>
      <w:proofErr w:type="gramEnd"/>
      <w:r>
        <w:rPr>
          <w:rFonts w:ascii="仿宋" w:eastAsia="仿宋" w:hAnsi="仿宋" w:hint="eastAsia"/>
          <w:sz w:val="28"/>
          <w:szCs w:val="28"/>
        </w:rPr>
        <w:t>实质响应的供应商不足三家情形的，我们酌情决定是否参加当场变更的竞争性谈判或单一来源方式采购。</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5、一旦我方中标，我方将根据招标文件的规定严格履行合同。</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6、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lastRenderedPageBreak/>
        <w:t>7、与本投标有关的正式联系方式为：</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地   址：                            </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电   话：                           </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传   真：                            </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 xml:space="preserve">供应商授权代表姓名（签字）：          </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供应商名称：                 （盖章）</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日    期：       年    月    日</w:t>
      </w: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8432CE">
      <w:pPr>
        <w:pStyle w:val="1"/>
        <w:ind w:left="0" w:firstLine="0"/>
      </w:pPr>
    </w:p>
    <w:p w:rsidR="008432CE" w:rsidRDefault="00953AAE">
      <w:pPr>
        <w:spacing w:line="360" w:lineRule="auto"/>
        <w:jc w:val="center"/>
        <w:rPr>
          <w:rFonts w:ascii="仿宋" w:eastAsia="仿宋" w:hAnsi="仿宋"/>
          <w:b/>
          <w:sz w:val="32"/>
          <w:szCs w:val="28"/>
        </w:rPr>
      </w:pPr>
      <w:r>
        <w:rPr>
          <w:rFonts w:ascii="仿宋" w:eastAsia="仿宋" w:hAnsi="仿宋" w:hint="eastAsia"/>
          <w:b/>
          <w:sz w:val="32"/>
          <w:szCs w:val="28"/>
        </w:rPr>
        <w:lastRenderedPageBreak/>
        <w:t>商务部分正负偏离表</w:t>
      </w:r>
    </w:p>
    <w:p w:rsidR="008432CE" w:rsidRDefault="00953AAE">
      <w:pPr>
        <w:widowControl/>
        <w:spacing w:line="360" w:lineRule="auto"/>
        <w:ind w:firstLineChars="200" w:firstLine="560"/>
        <w:jc w:val="center"/>
        <w:rPr>
          <w:rFonts w:ascii="仿宋" w:eastAsia="仿宋" w:hAnsi="仿宋"/>
          <w:sz w:val="28"/>
          <w:szCs w:val="28"/>
        </w:rPr>
      </w:pPr>
      <w:r>
        <w:rPr>
          <w:rFonts w:ascii="仿宋" w:eastAsia="仿宋" w:hAnsi="仿宋" w:hint="eastAsia"/>
          <w:sz w:val="28"/>
          <w:szCs w:val="28"/>
        </w:rPr>
        <w:t>（由响应人据实提交，表格不够自行添加）</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9"/>
        <w:gridCol w:w="1263"/>
        <w:gridCol w:w="2706"/>
        <w:gridCol w:w="2720"/>
        <w:gridCol w:w="1417"/>
      </w:tblGrid>
      <w:tr w:rsidR="008432CE">
        <w:trPr>
          <w:trHeight w:val="994"/>
        </w:trPr>
        <w:tc>
          <w:tcPr>
            <w:tcW w:w="649" w:type="dxa"/>
            <w:tcBorders>
              <w:top w:val="single" w:sz="12" w:space="0" w:color="auto"/>
              <w:left w:val="single" w:sz="12" w:space="0" w:color="auto"/>
              <w:bottom w:val="single" w:sz="6" w:space="0" w:color="auto"/>
              <w:right w:val="single" w:sz="6" w:space="0" w:color="auto"/>
            </w:tcBorders>
            <w:vAlign w:val="center"/>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序号</w:t>
            </w:r>
          </w:p>
        </w:tc>
        <w:tc>
          <w:tcPr>
            <w:tcW w:w="1263" w:type="dxa"/>
            <w:tcBorders>
              <w:top w:val="single" w:sz="12" w:space="0" w:color="auto"/>
              <w:left w:val="single" w:sz="6" w:space="0" w:color="auto"/>
              <w:bottom w:val="single" w:sz="6" w:space="0" w:color="auto"/>
              <w:right w:val="single" w:sz="6" w:space="0" w:color="auto"/>
            </w:tcBorders>
            <w:vAlign w:val="center"/>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货物或服务名称</w:t>
            </w:r>
          </w:p>
        </w:tc>
        <w:tc>
          <w:tcPr>
            <w:tcW w:w="2706" w:type="dxa"/>
            <w:tcBorders>
              <w:top w:val="single" w:sz="12" w:space="0" w:color="auto"/>
              <w:left w:val="single" w:sz="6" w:space="0" w:color="auto"/>
              <w:bottom w:val="single" w:sz="6" w:space="0" w:color="auto"/>
              <w:right w:val="single" w:sz="6" w:space="0" w:color="auto"/>
            </w:tcBorders>
            <w:vAlign w:val="center"/>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招标文件要求</w:t>
            </w:r>
          </w:p>
        </w:tc>
        <w:tc>
          <w:tcPr>
            <w:tcW w:w="2720" w:type="dxa"/>
            <w:tcBorders>
              <w:top w:val="single" w:sz="12" w:space="0" w:color="auto"/>
              <w:left w:val="single" w:sz="6" w:space="0" w:color="auto"/>
              <w:bottom w:val="single" w:sz="6" w:space="0" w:color="auto"/>
              <w:right w:val="single" w:sz="6" w:space="0" w:color="auto"/>
            </w:tcBorders>
            <w:vAlign w:val="center"/>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响应文件响应情况</w:t>
            </w:r>
          </w:p>
        </w:tc>
        <w:tc>
          <w:tcPr>
            <w:tcW w:w="1417" w:type="dxa"/>
            <w:tcBorders>
              <w:top w:val="single" w:sz="12" w:space="0" w:color="auto"/>
              <w:left w:val="single" w:sz="6" w:space="0" w:color="auto"/>
              <w:bottom w:val="single" w:sz="6" w:space="0" w:color="auto"/>
              <w:right w:val="single" w:sz="12" w:space="0" w:color="auto"/>
            </w:tcBorders>
          </w:tcPr>
          <w:p w:rsidR="008432CE" w:rsidRDefault="008432CE">
            <w:pPr>
              <w:spacing w:line="340" w:lineRule="exact"/>
              <w:jc w:val="center"/>
              <w:rPr>
                <w:rFonts w:ascii="仿宋" w:eastAsia="仿宋" w:hAnsi="仿宋" w:cs="宋体"/>
                <w:sz w:val="24"/>
              </w:rPr>
            </w:pPr>
          </w:p>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偏离说明</w:t>
            </w:r>
          </w:p>
        </w:tc>
      </w:tr>
      <w:tr w:rsidR="008432CE">
        <w:trPr>
          <w:trHeight w:val="414"/>
        </w:trPr>
        <w:tc>
          <w:tcPr>
            <w:tcW w:w="649" w:type="dxa"/>
            <w:tcBorders>
              <w:top w:val="single" w:sz="6" w:space="0" w:color="auto"/>
              <w:left w:val="single" w:sz="12" w:space="0" w:color="auto"/>
              <w:bottom w:val="single" w:sz="6" w:space="0" w:color="auto"/>
              <w:right w:val="single" w:sz="6" w:space="0" w:color="auto"/>
            </w:tcBorders>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1</w:t>
            </w:r>
          </w:p>
        </w:tc>
        <w:tc>
          <w:tcPr>
            <w:tcW w:w="1263"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jc w:val="center"/>
              <w:rPr>
                <w:rFonts w:ascii="仿宋" w:eastAsia="仿宋" w:hAnsi="仿宋" w:cs="宋体"/>
                <w:sz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jc w:val="center"/>
              <w:rPr>
                <w:rFonts w:ascii="仿宋" w:eastAsia="仿宋" w:hAnsi="仿宋" w:cs="宋体"/>
                <w:sz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1417" w:type="dxa"/>
            <w:tcBorders>
              <w:top w:val="single" w:sz="6" w:space="0" w:color="auto"/>
              <w:left w:val="single" w:sz="6" w:space="0" w:color="auto"/>
              <w:bottom w:val="single" w:sz="6" w:space="0" w:color="auto"/>
              <w:right w:val="single" w:sz="12" w:space="0" w:color="auto"/>
            </w:tcBorders>
          </w:tcPr>
          <w:p w:rsidR="008432CE" w:rsidRDefault="008432CE">
            <w:pPr>
              <w:spacing w:line="340" w:lineRule="exact"/>
              <w:rPr>
                <w:rFonts w:ascii="仿宋" w:eastAsia="仿宋" w:hAnsi="仿宋" w:cs="宋体"/>
                <w:sz w:val="24"/>
              </w:rPr>
            </w:pPr>
          </w:p>
        </w:tc>
      </w:tr>
      <w:tr w:rsidR="008432CE">
        <w:trPr>
          <w:trHeight w:val="548"/>
        </w:trPr>
        <w:tc>
          <w:tcPr>
            <w:tcW w:w="649" w:type="dxa"/>
            <w:tcBorders>
              <w:top w:val="single" w:sz="6" w:space="0" w:color="auto"/>
              <w:left w:val="single" w:sz="12" w:space="0" w:color="auto"/>
              <w:bottom w:val="single" w:sz="6" w:space="0" w:color="auto"/>
              <w:right w:val="single" w:sz="6" w:space="0" w:color="auto"/>
            </w:tcBorders>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2</w:t>
            </w:r>
          </w:p>
        </w:tc>
        <w:tc>
          <w:tcPr>
            <w:tcW w:w="1263"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jc w:val="center"/>
              <w:rPr>
                <w:rFonts w:ascii="仿宋" w:eastAsia="仿宋" w:hAnsi="仿宋" w:cs="宋体"/>
                <w:sz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jc w:val="center"/>
              <w:rPr>
                <w:rFonts w:ascii="仿宋" w:eastAsia="仿宋" w:hAnsi="仿宋" w:cs="宋体"/>
                <w:sz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1417" w:type="dxa"/>
            <w:tcBorders>
              <w:top w:val="single" w:sz="6" w:space="0" w:color="auto"/>
              <w:left w:val="single" w:sz="6" w:space="0" w:color="auto"/>
              <w:bottom w:val="single" w:sz="6" w:space="0" w:color="auto"/>
              <w:right w:val="single" w:sz="12" w:space="0" w:color="auto"/>
            </w:tcBorders>
          </w:tcPr>
          <w:p w:rsidR="008432CE" w:rsidRDefault="008432CE">
            <w:pPr>
              <w:spacing w:line="340" w:lineRule="exact"/>
              <w:rPr>
                <w:rFonts w:ascii="仿宋" w:eastAsia="仿宋" w:hAnsi="仿宋" w:cs="宋体"/>
                <w:sz w:val="24"/>
              </w:rPr>
            </w:pPr>
          </w:p>
        </w:tc>
      </w:tr>
      <w:tr w:rsidR="008432CE">
        <w:trPr>
          <w:trHeight w:val="400"/>
        </w:trPr>
        <w:tc>
          <w:tcPr>
            <w:tcW w:w="649" w:type="dxa"/>
            <w:tcBorders>
              <w:top w:val="single" w:sz="6" w:space="0" w:color="auto"/>
              <w:left w:val="single" w:sz="12" w:space="0" w:color="auto"/>
              <w:bottom w:val="single" w:sz="6" w:space="0" w:color="auto"/>
              <w:right w:val="single" w:sz="6" w:space="0" w:color="auto"/>
            </w:tcBorders>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3</w:t>
            </w:r>
          </w:p>
        </w:tc>
        <w:tc>
          <w:tcPr>
            <w:tcW w:w="1263"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ind w:firstLineChars="200" w:firstLine="480"/>
              <w:rPr>
                <w:rFonts w:ascii="仿宋" w:eastAsia="仿宋" w:hAnsi="仿宋" w:cs="宋体"/>
                <w:sz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1417" w:type="dxa"/>
            <w:tcBorders>
              <w:top w:val="single" w:sz="6" w:space="0" w:color="auto"/>
              <w:left w:val="single" w:sz="6" w:space="0" w:color="auto"/>
              <w:bottom w:val="single" w:sz="6" w:space="0" w:color="auto"/>
              <w:right w:val="single" w:sz="12" w:space="0" w:color="auto"/>
            </w:tcBorders>
          </w:tcPr>
          <w:p w:rsidR="008432CE" w:rsidRDefault="008432CE">
            <w:pPr>
              <w:spacing w:line="340" w:lineRule="exact"/>
              <w:rPr>
                <w:rFonts w:ascii="仿宋" w:eastAsia="仿宋" w:hAnsi="仿宋" w:cs="宋体"/>
                <w:sz w:val="24"/>
              </w:rPr>
            </w:pPr>
          </w:p>
        </w:tc>
      </w:tr>
      <w:tr w:rsidR="008432CE">
        <w:trPr>
          <w:trHeight w:val="419"/>
        </w:trPr>
        <w:tc>
          <w:tcPr>
            <w:tcW w:w="649" w:type="dxa"/>
            <w:tcBorders>
              <w:top w:val="single" w:sz="6" w:space="0" w:color="auto"/>
              <w:left w:val="single" w:sz="12" w:space="0" w:color="auto"/>
              <w:bottom w:val="single" w:sz="6" w:space="0" w:color="auto"/>
              <w:right w:val="single" w:sz="6" w:space="0" w:color="auto"/>
            </w:tcBorders>
          </w:tcPr>
          <w:p w:rsidR="008432CE" w:rsidRDefault="008432CE">
            <w:pPr>
              <w:spacing w:line="340" w:lineRule="exact"/>
              <w:jc w:val="center"/>
              <w:rPr>
                <w:rFonts w:ascii="仿宋" w:eastAsia="仿宋" w:hAnsi="仿宋" w:cs="宋体"/>
                <w:sz w:val="24"/>
              </w:rPr>
            </w:pPr>
          </w:p>
        </w:tc>
        <w:tc>
          <w:tcPr>
            <w:tcW w:w="1263"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jc w:val="center"/>
              <w:rPr>
                <w:rFonts w:ascii="仿宋" w:eastAsia="仿宋" w:hAnsi="仿宋" w:cs="宋体"/>
                <w:sz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1417" w:type="dxa"/>
            <w:tcBorders>
              <w:top w:val="single" w:sz="6" w:space="0" w:color="auto"/>
              <w:left w:val="single" w:sz="6" w:space="0" w:color="auto"/>
              <w:bottom w:val="single" w:sz="6" w:space="0" w:color="auto"/>
              <w:right w:val="single" w:sz="12" w:space="0" w:color="auto"/>
            </w:tcBorders>
          </w:tcPr>
          <w:p w:rsidR="008432CE" w:rsidRDefault="008432CE">
            <w:pPr>
              <w:spacing w:line="340" w:lineRule="exact"/>
              <w:rPr>
                <w:rFonts w:ascii="仿宋" w:eastAsia="仿宋" w:hAnsi="仿宋" w:cs="宋体"/>
                <w:sz w:val="24"/>
              </w:rPr>
            </w:pPr>
          </w:p>
        </w:tc>
      </w:tr>
    </w:tbl>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注：</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供应商提交的响应文件中</w:t>
      </w:r>
      <w:r>
        <w:rPr>
          <w:rFonts w:ascii="仿宋" w:eastAsia="仿宋" w:hAnsi="仿宋" w:hint="eastAsia"/>
          <w:sz w:val="28"/>
          <w:szCs w:val="28"/>
        </w:rPr>
        <w:t>应将</w:t>
      </w:r>
      <w:r>
        <w:rPr>
          <w:rFonts w:ascii="仿宋" w:eastAsia="仿宋" w:hAnsi="仿宋"/>
          <w:sz w:val="28"/>
          <w:szCs w:val="28"/>
        </w:rPr>
        <w:t>招标文件第三部分“项目需求说明” 中的商务部分逐条填列在偏离表中。</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“偏离说明”一</w:t>
      </w:r>
      <w:proofErr w:type="gramStart"/>
      <w:r>
        <w:rPr>
          <w:rFonts w:ascii="仿宋" w:eastAsia="仿宋" w:hAnsi="仿宋"/>
          <w:sz w:val="28"/>
          <w:szCs w:val="28"/>
        </w:rPr>
        <w:t>栏选择</w:t>
      </w:r>
      <w:proofErr w:type="gramEnd"/>
      <w:r>
        <w:rPr>
          <w:rFonts w:ascii="仿宋" w:eastAsia="仿宋" w:hAnsi="仿宋"/>
          <w:sz w:val="28"/>
          <w:szCs w:val="28"/>
        </w:rPr>
        <w:t>“正偏离”、</w:t>
      </w:r>
      <w:r>
        <w:rPr>
          <w:rFonts w:ascii="仿宋" w:eastAsia="仿宋" w:hAnsi="仿宋" w:hint="eastAsia"/>
          <w:sz w:val="28"/>
          <w:szCs w:val="28"/>
        </w:rPr>
        <w:t>“无偏离”、</w:t>
      </w:r>
      <w:r>
        <w:rPr>
          <w:rFonts w:ascii="仿宋" w:eastAsia="仿宋" w:hAnsi="仿宋"/>
          <w:sz w:val="28"/>
          <w:szCs w:val="28"/>
        </w:rPr>
        <w:t>“负偏离”进行填写。</w:t>
      </w:r>
      <w:r>
        <w:rPr>
          <w:rFonts w:ascii="仿宋" w:eastAsia="仿宋" w:hAnsi="仿宋" w:hint="eastAsia"/>
          <w:sz w:val="28"/>
          <w:szCs w:val="28"/>
        </w:rPr>
        <w:t>本项目</w:t>
      </w:r>
      <w:r>
        <w:rPr>
          <w:rFonts w:ascii="仿宋" w:eastAsia="仿宋" w:hAnsi="仿宋"/>
          <w:sz w:val="28"/>
          <w:szCs w:val="28"/>
        </w:rPr>
        <w:t>不接受负偏离。</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供应商如果虚假响应，将承担被暂停参加采购人组织政府采购活动的风险。</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供应商若提供其他增值服务，可以在表中自行据实填写。</w:t>
      </w:r>
    </w:p>
    <w:p w:rsidR="008432CE" w:rsidRDefault="008432CE">
      <w:pPr>
        <w:widowControl/>
        <w:spacing w:line="360" w:lineRule="auto"/>
        <w:ind w:firstLineChars="200" w:firstLine="560"/>
        <w:jc w:val="left"/>
        <w:rPr>
          <w:rFonts w:ascii="仿宋" w:eastAsia="仿宋" w:hAnsi="仿宋"/>
          <w:sz w:val="28"/>
          <w:szCs w:val="28"/>
        </w:rPr>
      </w:pPr>
    </w:p>
    <w:p w:rsidR="008432CE" w:rsidRDefault="008432CE">
      <w:pPr>
        <w:rPr>
          <w:rFonts w:ascii="宋体" w:hAnsi="宋体"/>
          <w:b/>
          <w:bCs/>
          <w:sz w:val="28"/>
          <w:szCs w:val="28"/>
        </w:rPr>
      </w:pPr>
    </w:p>
    <w:p w:rsidR="008432CE" w:rsidRDefault="008432CE">
      <w:pPr>
        <w:rPr>
          <w:rFonts w:ascii="宋体" w:hAnsi="宋体"/>
          <w:b/>
          <w:bCs/>
          <w:sz w:val="28"/>
          <w:szCs w:val="28"/>
        </w:rPr>
      </w:pPr>
    </w:p>
    <w:p w:rsidR="008432CE" w:rsidRDefault="008432CE">
      <w:pPr>
        <w:rPr>
          <w:rFonts w:ascii="宋体" w:hAnsi="宋体"/>
          <w:b/>
          <w:bCs/>
          <w:sz w:val="28"/>
          <w:szCs w:val="28"/>
        </w:rPr>
      </w:pPr>
    </w:p>
    <w:p w:rsidR="008432CE" w:rsidRDefault="008432CE">
      <w:pPr>
        <w:rPr>
          <w:rFonts w:ascii="宋体" w:hAnsi="宋体"/>
          <w:b/>
          <w:bCs/>
          <w:sz w:val="28"/>
          <w:szCs w:val="28"/>
        </w:rPr>
      </w:pPr>
    </w:p>
    <w:p w:rsidR="008432CE" w:rsidRDefault="008432CE">
      <w:pPr>
        <w:rPr>
          <w:rFonts w:ascii="宋体" w:hAnsi="宋体"/>
          <w:b/>
          <w:bCs/>
          <w:sz w:val="28"/>
          <w:szCs w:val="28"/>
        </w:rPr>
      </w:pPr>
    </w:p>
    <w:p w:rsidR="008432CE" w:rsidRDefault="008432CE">
      <w:pPr>
        <w:rPr>
          <w:rFonts w:ascii="宋体" w:hAnsi="宋体"/>
          <w:b/>
          <w:bCs/>
          <w:sz w:val="28"/>
          <w:szCs w:val="28"/>
        </w:rPr>
      </w:pPr>
    </w:p>
    <w:p w:rsidR="008432CE" w:rsidRDefault="00953AAE">
      <w:pPr>
        <w:spacing w:line="360" w:lineRule="auto"/>
        <w:jc w:val="center"/>
        <w:rPr>
          <w:rFonts w:ascii="仿宋" w:eastAsia="仿宋" w:hAnsi="仿宋"/>
          <w:b/>
          <w:sz w:val="32"/>
          <w:szCs w:val="28"/>
        </w:rPr>
      </w:pPr>
      <w:r>
        <w:rPr>
          <w:rFonts w:ascii="仿宋" w:eastAsia="仿宋" w:hAnsi="仿宋" w:hint="eastAsia"/>
          <w:b/>
          <w:sz w:val="32"/>
          <w:szCs w:val="28"/>
        </w:rPr>
        <w:lastRenderedPageBreak/>
        <w:t>技术部分正负偏离表</w:t>
      </w:r>
    </w:p>
    <w:p w:rsidR="008432CE" w:rsidRDefault="00953AAE">
      <w:pPr>
        <w:widowControl/>
        <w:spacing w:line="360" w:lineRule="auto"/>
        <w:ind w:firstLineChars="200" w:firstLine="560"/>
        <w:jc w:val="center"/>
        <w:rPr>
          <w:rFonts w:ascii="仿宋" w:eastAsia="仿宋" w:hAnsi="仿宋"/>
          <w:sz w:val="28"/>
          <w:szCs w:val="28"/>
        </w:rPr>
      </w:pPr>
      <w:r>
        <w:rPr>
          <w:rFonts w:ascii="仿宋" w:eastAsia="仿宋" w:hAnsi="仿宋" w:hint="eastAsia"/>
          <w:sz w:val="28"/>
          <w:szCs w:val="28"/>
        </w:rPr>
        <w:t>（由响应人据实提交，表格不够自行添加）</w:t>
      </w:r>
    </w:p>
    <w:p w:rsidR="008432CE" w:rsidRDefault="008432CE">
      <w:pPr>
        <w:spacing w:line="320" w:lineRule="exact"/>
        <w:rPr>
          <w:rFonts w:ascii="宋体" w:hAnsi="宋体" w:cs="宋体"/>
          <w:sz w:val="24"/>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9"/>
        <w:gridCol w:w="1263"/>
        <w:gridCol w:w="2706"/>
        <w:gridCol w:w="2720"/>
        <w:gridCol w:w="1417"/>
      </w:tblGrid>
      <w:tr w:rsidR="008432CE">
        <w:trPr>
          <w:trHeight w:val="994"/>
        </w:trPr>
        <w:tc>
          <w:tcPr>
            <w:tcW w:w="649" w:type="dxa"/>
            <w:tcBorders>
              <w:top w:val="single" w:sz="12" w:space="0" w:color="auto"/>
              <w:left w:val="single" w:sz="12" w:space="0" w:color="auto"/>
              <w:bottom w:val="single" w:sz="6" w:space="0" w:color="auto"/>
              <w:right w:val="single" w:sz="6" w:space="0" w:color="auto"/>
            </w:tcBorders>
            <w:vAlign w:val="center"/>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序号</w:t>
            </w:r>
          </w:p>
        </w:tc>
        <w:tc>
          <w:tcPr>
            <w:tcW w:w="1263" w:type="dxa"/>
            <w:tcBorders>
              <w:top w:val="single" w:sz="12" w:space="0" w:color="auto"/>
              <w:left w:val="single" w:sz="6" w:space="0" w:color="auto"/>
              <w:bottom w:val="single" w:sz="6" w:space="0" w:color="auto"/>
              <w:right w:val="single" w:sz="6" w:space="0" w:color="auto"/>
            </w:tcBorders>
            <w:vAlign w:val="center"/>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货物或服务名称</w:t>
            </w:r>
          </w:p>
        </w:tc>
        <w:tc>
          <w:tcPr>
            <w:tcW w:w="2706" w:type="dxa"/>
            <w:tcBorders>
              <w:top w:val="single" w:sz="12" w:space="0" w:color="auto"/>
              <w:left w:val="single" w:sz="6" w:space="0" w:color="auto"/>
              <w:bottom w:val="single" w:sz="6" w:space="0" w:color="auto"/>
              <w:right w:val="single" w:sz="6" w:space="0" w:color="auto"/>
            </w:tcBorders>
            <w:vAlign w:val="center"/>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招标文件要求</w:t>
            </w:r>
          </w:p>
        </w:tc>
        <w:tc>
          <w:tcPr>
            <w:tcW w:w="2720" w:type="dxa"/>
            <w:tcBorders>
              <w:top w:val="single" w:sz="12" w:space="0" w:color="auto"/>
              <w:left w:val="single" w:sz="6" w:space="0" w:color="auto"/>
              <w:bottom w:val="single" w:sz="6" w:space="0" w:color="auto"/>
              <w:right w:val="single" w:sz="6" w:space="0" w:color="auto"/>
            </w:tcBorders>
            <w:vAlign w:val="center"/>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响应文件响应情况</w:t>
            </w:r>
          </w:p>
        </w:tc>
        <w:tc>
          <w:tcPr>
            <w:tcW w:w="1417" w:type="dxa"/>
            <w:tcBorders>
              <w:top w:val="single" w:sz="12" w:space="0" w:color="auto"/>
              <w:left w:val="single" w:sz="6" w:space="0" w:color="auto"/>
              <w:bottom w:val="single" w:sz="6" w:space="0" w:color="auto"/>
              <w:right w:val="single" w:sz="12" w:space="0" w:color="auto"/>
            </w:tcBorders>
          </w:tcPr>
          <w:p w:rsidR="008432CE" w:rsidRDefault="008432CE">
            <w:pPr>
              <w:spacing w:line="340" w:lineRule="exact"/>
              <w:jc w:val="center"/>
              <w:rPr>
                <w:rFonts w:ascii="仿宋" w:eastAsia="仿宋" w:hAnsi="仿宋" w:cs="宋体"/>
                <w:sz w:val="24"/>
              </w:rPr>
            </w:pPr>
          </w:p>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偏离说明</w:t>
            </w:r>
          </w:p>
        </w:tc>
      </w:tr>
      <w:tr w:rsidR="008432CE">
        <w:trPr>
          <w:trHeight w:val="438"/>
        </w:trPr>
        <w:tc>
          <w:tcPr>
            <w:tcW w:w="649" w:type="dxa"/>
            <w:tcBorders>
              <w:top w:val="single" w:sz="6" w:space="0" w:color="auto"/>
              <w:left w:val="single" w:sz="12" w:space="0" w:color="auto"/>
              <w:bottom w:val="single" w:sz="6" w:space="0" w:color="auto"/>
              <w:right w:val="single" w:sz="6" w:space="0" w:color="auto"/>
            </w:tcBorders>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1</w:t>
            </w:r>
          </w:p>
        </w:tc>
        <w:tc>
          <w:tcPr>
            <w:tcW w:w="1263"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jc w:val="center"/>
              <w:rPr>
                <w:rFonts w:ascii="仿宋" w:eastAsia="仿宋" w:hAnsi="仿宋" w:cs="宋体"/>
                <w:sz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1417" w:type="dxa"/>
            <w:tcBorders>
              <w:top w:val="single" w:sz="6" w:space="0" w:color="auto"/>
              <w:left w:val="single" w:sz="6" w:space="0" w:color="auto"/>
              <w:bottom w:val="single" w:sz="6" w:space="0" w:color="auto"/>
              <w:right w:val="single" w:sz="12" w:space="0" w:color="auto"/>
            </w:tcBorders>
          </w:tcPr>
          <w:p w:rsidR="008432CE" w:rsidRDefault="008432CE">
            <w:pPr>
              <w:spacing w:line="340" w:lineRule="exact"/>
              <w:rPr>
                <w:rFonts w:ascii="仿宋" w:eastAsia="仿宋" w:hAnsi="仿宋" w:cs="宋体"/>
                <w:sz w:val="24"/>
              </w:rPr>
            </w:pPr>
          </w:p>
        </w:tc>
      </w:tr>
      <w:tr w:rsidR="008432CE">
        <w:trPr>
          <w:trHeight w:val="416"/>
        </w:trPr>
        <w:tc>
          <w:tcPr>
            <w:tcW w:w="649" w:type="dxa"/>
            <w:tcBorders>
              <w:top w:val="single" w:sz="6" w:space="0" w:color="auto"/>
              <w:left w:val="single" w:sz="12" w:space="0" w:color="auto"/>
              <w:bottom w:val="single" w:sz="6" w:space="0" w:color="auto"/>
              <w:right w:val="single" w:sz="6" w:space="0" w:color="auto"/>
            </w:tcBorders>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2</w:t>
            </w:r>
          </w:p>
        </w:tc>
        <w:tc>
          <w:tcPr>
            <w:tcW w:w="1263"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jc w:val="center"/>
              <w:rPr>
                <w:rFonts w:ascii="仿宋" w:eastAsia="仿宋" w:hAnsi="仿宋" w:cs="宋体"/>
                <w:sz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jc w:val="center"/>
              <w:rPr>
                <w:rFonts w:ascii="仿宋" w:eastAsia="仿宋" w:hAnsi="仿宋" w:cs="宋体"/>
                <w:sz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1417" w:type="dxa"/>
            <w:tcBorders>
              <w:top w:val="single" w:sz="6" w:space="0" w:color="auto"/>
              <w:left w:val="single" w:sz="6" w:space="0" w:color="auto"/>
              <w:bottom w:val="single" w:sz="6" w:space="0" w:color="auto"/>
              <w:right w:val="single" w:sz="12" w:space="0" w:color="auto"/>
            </w:tcBorders>
          </w:tcPr>
          <w:p w:rsidR="008432CE" w:rsidRDefault="008432CE">
            <w:pPr>
              <w:spacing w:line="340" w:lineRule="exact"/>
              <w:rPr>
                <w:rFonts w:ascii="仿宋" w:eastAsia="仿宋" w:hAnsi="仿宋" w:cs="宋体"/>
                <w:sz w:val="24"/>
              </w:rPr>
            </w:pPr>
          </w:p>
        </w:tc>
      </w:tr>
      <w:tr w:rsidR="008432CE">
        <w:trPr>
          <w:trHeight w:val="550"/>
        </w:trPr>
        <w:tc>
          <w:tcPr>
            <w:tcW w:w="649" w:type="dxa"/>
            <w:tcBorders>
              <w:top w:val="single" w:sz="6" w:space="0" w:color="auto"/>
              <w:left w:val="single" w:sz="12" w:space="0" w:color="auto"/>
              <w:bottom w:val="single" w:sz="6" w:space="0" w:color="auto"/>
              <w:right w:val="single" w:sz="6" w:space="0" w:color="auto"/>
            </w:tcBorders>
          </w:tcPr>
          <w:p w:rsidR="008432CE" w:rsidRDefault="00953AAE">
            <w:pPr>
              <w:spacing w:line="340" w:lineRule="exact"/>
              <w:jc w:val="center"/>
              <w:rPr>
                <w:rFonts w:ascii="仿宋" w:eastAsia="仿宋" w:hAnsi="仿宋" w:cs="宋体"/>
                <w:sz w:val="24"/>
              </w:rPr>
            </w:pPr>
            <w:r>
              <w:rPr>
                <w:rFonts w:ascii="仿宋" w:eastAsia="仿宋" w:hAnsi="仿宋" w:cs="宋体" w:hint="eastAsia"/>
                <w:sz w:val="24"/>
              </w:rPr>
              <w:t>3</w:t>
            </w:r>
          </w:p>
        </w:tc>
        <w:tc>
          <w:tcPr>
            <w:tcW w:w="1263"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ind w:firstLineChars="200" w:firstLine="480"/>
              <w:rPr>
                <w:rFonts w:ascii="仿宋" w:eastAsia="仿宋" w:hAnsi="仿宋" w:cs="宋体"/>
                <w:sz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1417" w:type="dxa"/>
            <w:tcBorders>
              <w:top w:val="single" w:sz="6" w:space="0" w:color="auto"/>
              <w:left w:val="single" w:sz="6" w:space="0" w:color="auto"/>
              <w:bottom w:val="single" w:sz="6" w:space="0" w:color="auto"/>
              <w:right w:val="single" w:sz="12" w:space="0" w:color="auto"/>
            </w:tcBorders>
          </w:tcPr>
          <w:p w:rsidR="008432CE" w:rsidRDefault="008432CE">
            <w:pPr>
              <w:spacing w:line="340" w:lineRule="exact"/>
              <w:rPr>
                <w:rFonts w:ascii="仿宋" w:eastAsia="仿宋" w:hAnsi="仿宋" w:cs="宋体"/>
                <w:sz w:val="24"/>
              </w:rPr>
            </w:pPr>
          </w:p>
        </w:tc>
      </w:tr>
      <w:tr w:rsidR="008432CE">
        <w:trPr>
          <w:trHeight w:val="544"/>
        </w:trPr>
        <w:tc>
          <w:tcPr>
            <w:tcW w:w="649" w:type="dxa"/>
            <w:tcBorders>
              <w:top w:val="single" w:sz="6" w:space="0" w:color="auto"/>
              <w:left w:val="single" w:sz="12" w:space="0" w:color="auto"/>
              <w:bottom w:val="single" w:sz="6" w:space="0" w:color="auto"/>
              <w:right w:val="single" w:sz="6" w:space="0" w:color="auto"/>
            </w:tcBorders>
          </w:tcPr>
          <w:p w:rsidR="008432CE" w:rsidRDefault="008432CE">
            <w:pPr>
              <w:spacing w:line="340" w:lineRule="exact"/>
              <w:jc w:val="center"/>
              <w:rPr>
                <w:rFonts w:ascii="仿宋" w:eastAsia="仿宋" w:hAnsi="仿宋" w:cs="宋体"/>
                <w:sz w:val="24"/>
              </w:rPr>
            </w:pPr>
          </w:p>
        </w:tc>
        <w:tc>
          <w:tcPr>
            <w:tcW w:w="1263"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jc w:val="center"/>
              <w:rPr>
                <w:rFonts w:ascii="仿宋" w:eastAsia="仿宋" w:hAnsi="仿宋" w:cs="宋体"/>
                <w:sz w:val="24"/>
              </w:rPr>
            </w:pPr>
          </w:p>
        </w:tc>
        <w:tc>
          <w:tcPr>
            <w:tcW w:w="2706"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2720" w:type="dxa"/>
            <w:tcBorders>
              <w:top w:val="single" w:sz="6" w:space="0" w:color="auto"/>
              <w:left w:val="single" w:sz="6" w:space="0" w:color="auto"/>
              <w:bottom w:val="single" w:sz="6" w:space="0" w:color="auto"/>
              <w:right w:val="single" w:sz="6" w:space="0" w:color="auto"/>
            </w:tcBorders>
            <w:vAlign w:val="center"/>
          </w:tcPr>
          <w:p w:rsidR="008432CE" w:rsidRDefault="008432CE">
            <w:pPr>
              <w:spacing w:line="340" w:lineRule="exact"/>
              <w:rPr>
                <w:rFonts w:ascii="仿宋" w:eastAsia="仿宋" w:hAnsi="仿宋" w:cs="宋体"/>
                <w:sz w:val="24"/>
              </w:rPr>
            </w:pPr>
          </w:p>
        </w:tc>
        <w:tc>
          <w:tcPr>
            <w:tcW w:w="1417" w:type="dxa"/>
            <w:tcBorders>
              <w:top w:val="single" w:sz="6" w:space="0" w:color="auto"/>
              <w:left w:val="single" w:sz="6" w:space="0" w:color="auto"/>
              <w:bottom w:val="single" w:sz="6" w:space="0" w:color="auto"/>
              <w:right w:val="single" w:sz="12" w:space="0" w:color="auto"/>
            </w:tcBorders>
          </w:tcPr>
          <w:p w:rsidR="008432CE" w:rsidRDefault="008432CE">
            <w:pPr>
              <w:spacing w:line="340" w:lineRule="exact"/>
              <w:rPr>
                <w:rFonts w:ascii="仿宋" w:eastAsia="仿宋" w:hAnsi="仿宋" w:cs="宋体"/>
                <w:sz w:val="24"/>
              </w:rPr>
            </w:pPr>
          </w:p>
        </w:tc>
      </w:tr>
    </w:tbl>
    <w:p w:rsidR="008432CE" w:rsidRDefault="008432CE">
      <w:pPr>
        <w:spacing w:line="260" w:lineRule="exact"/>
        <w:rPr>
          <w:rFonts w:ascii="宋体" w:hAnsi="宋体" w:cs="宋体"/>
          <w:sz w:val="24"/>
          <w:u w:val="single"/>
        </w:rPr>
      </w:pP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注：</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供应商提交的响应文件中</w:t>
      </w:r>
      <w:r>
        <w:rPr>
          <w:rFonts w:ascii="仿宋" w:eastAsia="仿宋" w:hAnsi="仿宋" w:hint="eastAsia"/>
          <w:sz w:val="28"/>
          <w:szCs w:val="28"/>
        </w:rPr>
        <w:t>应将</w:t>
      </w:r>
      <w:r>
        <w:rPr>
          <w:rFonts w:ascii="仿宋" w:eastAsia="仿宋" w:hAnsi="仿宋"/>
          <w:sz w:val="28"/>
          <w:szCs w:val="28"/>
        </w:rPr>
        <w:t>招标文件第三部分“项目需求说明” 中的技术部分逐条填列在偏离表中</w:t>
      </w:r>
      <w:r>
        <w:rPr>
          <w:rFonts w:ascii="仿宋" w:eastAsia="仿宋" w:hAnsi="仿宋" w:hint="eastAsia"/>
          <w:sz w:val="28"/>
          <w:szCs w:val="28"/>
        </w:rPr>
        <w:t>。</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“偏离说明”一</w:t>
      </w:r>
      <w:proofErr w:type="gramStart"/>
      <w:r>
        <w:rPr>
          <w:rFonts w:ascii="仿宋" w:eastAsia="仿宋" w:hAnsi="仿宋"/>
          <w:sz w:val="28"/>
          <w:szCs w:val="28"/>
        </w:rPr>
        <w:t>栏选择</w:t>
      </w:r>
      <w:proofErr w:type="gramEnd"/>
      <w:r>
        <w:rPr>
          <w:rFonts w:ascii="仿宋" w:eastAsia="仿宋" w:hAnsi="仿宋"/>
          <w:sz w:val="28"/>
          <w:szCs w:val="28"/>
        </w:rPr>
        <w:t>“正偏离”、</w:t>
      </w:r>
      <w:r>
        <w:rPr>
          <w:rFonts w:ascii="仿宋" w:eastAsia="仿宋" w:hAnsi="仿宋" w:hint="eastAsia"/>
          <w:sz w:val="28"/>
          <w:szCs w:val="28"/>
        </w:rPr>
        <w:t>“无偏离”、</w:t>
      </w:r>
      <w:r>
        <w:rPr>
          <w:rFonts w:ascii="仿宋" w:eastAsia="仿宋" w:hAnsi="仿宋"/>
          <w:sz w:val="28"/>
          <w:szCs w:val="28"/>
        </w:rPr>
        <w:t>“负偏离”进行填写。</w:t>
      </w:r>
      <w:r>
        <w:rPr>
          <w:rFonts w:ascii="仿宋" w:eastAsia="仿宋" w:hAnsi="仿宋" w:hint="eastAsia"/>
          <w:sz w:val="28"/>
          <w:szCs w:val="28"/>
        </w:rPr>
        <w:t>本项目</w:t>
      </w:r>
      <w:r>
        <w:rPr>
          <w:rFonts w:ascii="仿宋" w:eastAsia="仿宋" w:hAnsi="仿宋"/>
          <w:sz w:val="28"/>
          <w:szCs w:val="28"/>
        </w:rPr>
        <w:t>不接受负偏离。</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供应商如果虚假响应，将承担被暂停参加采购人组织政府采购活动的风险。</w:t>
      </w:r>
    </w:p>
    <w:p w:rsidR="008432CE" w:rsidRDefault="00953AAE">
      <w:pPr>
        <w:widowControl/>
        <w:spacing w:line="360" w:lineRule="auto"/>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供应商若提供其他增值服务，可以在表中自行据实填写。</w:t>
      </w:r>
    </w:p>
    <w:p w:rsidR="008432CE" w:rsidRDefault="00953AAE">
      <w:pPr>
        <w:jc w:val="center"/>
        <w:rPr>
          <w:szCs w:val="21"/>
        </w:rPr>
      </w:pPr>
      <w:r>
        <w:rPr>
          <w:szCs w:val="21"/>
        </w:rPr>
        <w:br w:type="page"/>
      </w:r>
    </w:p>
    <w:p w:rsidR="008432CE" w:rsidRDefault="008432CE">
      <w:pPr>
        <w:pStyle w:val="1"/>
      </w:pPr>
    </w:p>
    <w:p w:rsidR="008432CE" w:rsidRDefault="008432CE">
      <w:pPr>
        <w:pStyle w:val="1"/>
        <w:ind w:left="0" w:firstLine="0"/>
      </w:pPr>
    </w:p>
    <w:p w:rsidR="008432CE" w:rsidRDefault="00953AAE">
      <w:pPr>
        <w:widowControl/>
        <w:jc w:val="center"/>
        <w:rPr>
          <w:rFonts w:ascii="宋体" w:hAnsi="宋体" w:cs="宋体"/>
          <w:kern w:val="0"/>
          <w:sz w:val="24"/>
        </w:rPr>
      </w:pPr>
      <w:r>
        <w:rPr>
          <w:rFonts w:ascii="仿宋" w:eastAsia="仿宋" w:hAnsi="仿宋" w:cs="宋体" w:hint="eastAsia"/>
          <w:b/>
          <w:bCs/>
          <w:kern w:val="0"/>
          <w:sz w:val="28"/>
          <w:szCs w:val="28"/>
        </w:rPr>
        <w:t>询价响应报价明细表</w:t>
      </w:r>
    </w:p>
    <w:tbl>
      <w:tblPr>
        <w:tblW w:w="9060" w:type="dxa"/>
        <w:tblCellMar>
          <w:top w:w="15" w:type="dxa"/>
          <w:left w:w="15" w:type="dxa"/>
          <w:bottom w:w="15" w:type="dxa"/>
          <w:right w:w="15" w:type="dxa"/>
        </w:tblCellMar>
        <w:tblLook w:val="04A0" w:firstRow="1" w:lastRow="0" w:firstColumn="1" w:lastColumn="0" w:noHBand="0" w:noVBand="1"/>
      </w:tblPr>
      <w:tblGrid>
        <w:gridCol w:w="2072"/>
        <w:gridCol w:w="2700"/>
        <w:gridCol w:w="2700"/>
        <w:gridCol w:w="1588"/>
      </w:tblGrid>
      <w:tr w:rsidR="008432CE">
        <w:trPr>
          <w:trHeight w:val="142"/>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953AAE">
            <w:pPr>
              <w:widowControl/>
              <w:spacing w:line="360" w:lineRule="auto"/>
              <w:jc w:val="left"/>
              <w:rPr>
                <w:rFonts w:ascii="宋体" w:hAnsi="宋体" w:cs="宋体"/>
                <w:kern w:val="0"/>
                <w:sz w:val="24"/>
              </w:rPr>
            </w:pPr>
            <w:r>
              <w:rPr>
                <w:rFonts w:ascii="仿宋" w:eastAsia="仿宋" w:hAnsi="仿宋" w:cs="宋体" w:hint="eastAsia"/>
                <w:kern w:val="0"/>
                <w:sz w:val="28"/>
                <w:szCs w:val="28"/>
              </w:rPr>
              <w:t>序号</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953AAE">
            <w:pPr>
              <w:widowControl/>
              <w:spacing w:line="360" w:lineRule="auto"/>
              <w:jc w:val="left"/>
              <w:rPr>
                <w:rFonts w:ascii="宋体" w:hAnsi="宋体" w:cs="宋体"/>
                <w:kern w:val="0"/>
                <w:sz w:val="24"/>
              </w:rPr>
            </w:pPr>
            <w:r>
              <w:rPr>
                <w:rFonts w:ascii="仿宋" w:eastAsia="仿宋" w:hAnsi="仿宋" w:cs="宋体" w:hint="eastAsia"/>
                <w:b/>
                <w:bCs/>
                <w:color w:val="000000"/>
                <w:kern w:val="0"/>
                <w:sz w:val="28"/>
                <w:szCs w:val="28"/>
              </w:rPr>
              <w:t>服务内容</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953AAE">
            <w:pPr>
              <w:widowControl/>
              <w:spacing w:line="360" w:lineRule="auto"/>
              <w:jc w:val="left"/>
              <w:rPr>
                <w:rFonts w:ascii="宋体" w:hAnsi="宋体" w:cs="宋体"/>
                <w:kern w:val="0"/>
                <w:sz w:val="24"/>
              </w:rPr>
            </w:pPr>
            <w:r>
              <w:rPr>
                <w:rFonts w:ascii="仿宋" w:eastAsia="仿宋" w:hAnsi="仿宋" w:cs="宋体" w:hint="eastAsia"/>
                <w:b/>
                <w:bCs/>
                <w:color w:val="000000"/>
                <w:kern w:val="0"/>
                <w:sz w:val="28"/>
                <w:szCs w:val="28"/>
              </w:rPr>
              <w:t>详细内容</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953AAE">
            <w:pPr>
              <w:widowControl/>
              <w:spacing w:line="360" w:lineRule="auto"/>
              <w:jc w:val="left"/>
              <w:rPr>
                <w:rFonts w:ascii="宋体" w:hAnsi="宋体" w:cs="宋体"/>
                <w:kern w:val="0"/>
                <w:sz w:val="24"/>
              </w:rPr>
            </w:pPr>
            <w:r>
              <w:rPr>
                <w:rFonts w:ascii="仿宋" w:eastAsia="仿宋" w:hAnsi="仿宋" w:cs="宋体" w:hint="eastAsia"/>
                <w:b/>
                <w:bCs/>
                <w:kern w:val="0"/>
                <w:sz w:val="28"/>
                <w:szCs w:val="28"/>
              </w:rPr>
              <w:t>报价</w:t>
            </w:r>
          </w:p>
        </w:tc>
      </w:tr>
      <w:tr w:rsidR="008432CE">
        <w:trPr>
          <w:trHeight w:val="415"/>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953AAE">
            <w:pPr>
              <w:widowControl/>
              <w:spacing w:line="360" w:lineRule="auto"/>
              <w:jc w:val="left"/>
              <w:rPr>
                <w:rFonts w:ascii="宋体" w:hAnsi="宋体" w:cs="宋体"/>
                <w:kern w:val="0"/>
                <w:sz w:val="24"/>
              </w:rPr>
            </w:pPr>
            <w:r>
              <w:rPr>
                <w:rFonts w:ascii="仿宋" w:eastAsia="仿宋" w:hAnsi="仿宋" w:cs="宋体" w:hint="eastAsia"/>
                <w:kern w:val="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ascii="宋体" w:hAnsi="宋体" w:cs="宋体"/>
                <w:kern w:val="0"/>
                <w:sz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eastAsia="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eastAsia="Times New Roman"/>
                <w:kern w:val="0"/>
                <w:sz w:val="20"/>
                <w:szCs w:val="20"/>
              </w:rPr>
            </w:pPr>
          </w:p>
        </w:tc>
      </w:tr>
      <w:tr w:rsidR="008432CE">
        <w:trPr>
          <w:trHeight w:val="163"/>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953AAE">
            <w:pPr>
              <w:widowControl/>
              <w:spacing w:line="360" w:lineRule="auto"/>
              <w:jc w:val="left"/>
              <w:rPr>
                <w:rFonts w:ascii="宋体" w:hAnsi="宋体" w:cs="宋体"/>
                <w:kern w:val="0"/>
                <w:sz w:val="24"/>
              </w:rPr>
            </w:pPr>
            <w:r>
              <w:rPr>
                <w:rFonts w:ascii="仿宋" w:eastAsia="仿宋" w:hAnsi="仿宋" w:cs="宋体" w:hint="eastAsia"/>
                <w:kern w:val="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ascii="宋体" w:hAnsi="宋体" w:cs="宋体"/>
                <w:kern w:val="0"/>
                <w:sz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eastAsia="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eastAsia="Times New Roman"/>
                <w:kern w:val="0"/>
                <w:sz w:val="20"/>
                <w:szCs w:val="20"/>
              </w:rPr>
            </w:pPr>
          </w:p>
        </w:tc>
      </w:tr>
      <w:tr w:rsidR="008432CE">
        <w:trPr>
          <w:trHeight w:val="415"/>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953AAE">
            <w:pPr>
              <w:widowControl/>
              <w:spacing w:line="360" w:lineRule="auto"/>
              <w:jc w:val="left"/>
              <w:rPr>
                <w:rFonts w:ascii="宋体" w:hAnsi="宋体" w:cs="宋体"/>
                <w:kern w:val="0"/>
                <w:sz w:val="24"/>
              </w:rPr>
            </w:pPr>
            <w:r>
              <w:rPr>
                <w:rFonts w:ascii="仿宋" w:eastAsia="仿宋" w:hAnsi="仿宋" w:cs="宋体" w:hint="eastAsia"/>
                <w:kern w:val="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ascii="宋体" w:hAnsi="宋体" w:cs="宋体"/>
                <w:kern w:val="0"/>
                <w:sz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eastAsia="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eastAsia="Times New Roman"/>
                <w:kern w:val="0"/>
                <w:sz w:val="20"/>
                <w:szCs w:val="20"/>
              </w:rPr>
            </w:pPr>
          </w:p>
        </w:tc>
      </w:tr>
      <w:tr w:rsidR="008432CE">
        <w:trPr>
          <w:trHeight w:val="415"/>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953AAE">
            <w:pPr>
              <w:widowControl/>
              <w:spacing w:line="360" w:lineRule="auto"/>
              <w:jc w:val="left"/>
              <w:rPr>
                <w:rFonts w:ascii="宋体" w:hAnsi="宋体" w:cs="宋体"/>
                <w:kern w:val="0"/>
                <w:sz w:val="24"/>
              </w:rPr>
            </w:pPr>
            <w:r>
              <w:rPr>
                <w:rFonts w:ascii="仿宋" w:eastAsia="仿宋" w:hAnsi="仿宋" w:cs="宋体" w:hint="eastAsia"/>
                <w:kern w:val="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ascii="宋体" w:hAnsi="宋体" w:cs="宋体"/>
                <w:kern w:val="0"/>
                <w:sz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eastAsia="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eastAsia="Times New Roman"/>
                <w:kern w:val="0"/>
                <w:sz w:val="20"/>
                <w:szCs w:val="20"/>
              </w:rPr>
            </w:pPr>
          </w:p>
        </w:tc>
      </w:tr>
      <w:tr w:rsidR="008432CE">
        <w:trPr>
          <w:trHeight w:val="415"/>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953AAE">
            <w:pPr>
              <w:widowControl/>
              <w:spacing w:line="360" w:lineRule="auto"/>
              <w:jc w:val="left"/>
              <w:rPr>
                <w:rFonts w:ascii="宋体" w:hAnsi="宋体" w:cs="宋体"/>
                <w:kern w:val="0"/>
                <w:sz w:val="24"/>
              </w:rPr>
            </w:pPr>
            <w:r>
              <w:rPr>
                <w:rFonts w:ascii="仿宋" w:eastAsia="仿宋" w:hAnsi="仿宋" w:cs="宋体" w:hint="eastAsia"/>
                <w:kern w:val="0"/>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ascii="宋体" w:hAnsi="宋体" w:cs="宋体"/>
                <w:kern w:val="0"/>
                <w:sz w:val="24"/>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eastAsia="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8432CE">
            <w:pPr>
              <w:widowControl/>
              <w:jc w:val="left"/>
              <w:rPr>
                <w:rFonts w:eastAsia="Times New Roman"/>
                <w:kern w:val="0"/>
                <w:sz w:val="20"/>
                <w:szCs w:val="20"/>
              </w:rPr>
            </w:pPr>
          </w:p>
        </w:tc>
      </w:tr>
      <w:tr w:rsidR="008432CE">
        <w:trPr>
          <w:trHeight w:val="415"/>
        </w:trPr>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953AAE">
            <w:pPr>
              <w:widowControl/>
              <w:spacing w:line="360" w:lineRule="auto"/>
              <w:jc w:val="left"/>
              <w:rPr>
                <w:rFonts w:ascii="宋体" w:hAnsi="宋体" w:cs="宋体"/>
                <w:kern w:val="0"/>
                <w:sz w:val="24"/>
              </w:rPr>
            </w:pPr>
            <w:r>
              <w:rPr>
                <w:rFonts w:ascii="仿宋" w:eastAsia="仿宋" w:hAnsi="仿宋" w:cs="宋体" w:hint="eastAsia"/>
                <w:b/>
                <w:bCs/>
                <w:kern w:val="0"/>
                <w:sz w:val="28"/>
                <w:szCs w:val="28"/>
              </w:rPr>
              <w:t>总报价</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8432CE" w:rsidRDefault="00953AAE">
            <w:pPr>
              <w:widowControl/>
              <w:spacing w:line="360" w:lineRule="auto"/>
              <w:jc w:val="left"/>
              <w:rPr>
                <w:rFonts w:ascii="宋体" w:hAnsi="宋体" w:cs="宋体"/>
                <w:kern w:val="0"/>
                <w:sz w:val="24"/>
              </w:rPr>
            </w:pPr>
            <w:r>
              <w:rPr>
                <w:rFonts w:ascii="仿宋" w:eastAsia="仿宋" w:hAnsi="仿宋" w:cs="宋体" w:hint="eastAsia"/>
                <w:b/>
                <w:bCs/>
                <w:kern w:val="0"/>
                <w:sz w:val="28"/>
                <w:szCs w:val="28"/>
              </w:rPr>
              <w:t>人民币（大写）</w:t>
            </w:r>
            <w:r>
              <w:rPr>
                <w:rFonts w:ascii="Calibri" w:eastAsia="仿宋" w:hAnsi="Calibri" w:cs="Calibri"/>
                <w:b/>
                <w:bCs/>
                <w:kern w:val="0"/>
                <w:sz w:val="28"/>
                <w:szCs w:val="28"/>
              </w:rPr>
              <w:t>              </w:t>
            </w:r>
            <w:r>
              <w:rPr>
                <w:rFonts w:ascii="仿宋" w:eastAsia="仿宋" w:hAnsi="仿宋" w:cs="宋体" w:hint="eastAsia"/>
                <w:b/>
                <w:bCs/>
                <w:kern w:val="0"/>
                <w:sz w:val="28"/>
                <w:szCs w:val="28"/>
              </w:rPr>
              <w:t>元整</w:t>
            </w:r>
          </w:p>
          <w:p w:rsidR="008432CE" w:rsidRDefault="00953AAE">
            <w:pPr>
              <w:widowControl/>
              <w:spacing w:line="360" w:lineRule="auto"/>
              <w:jc w:val="left"/>
              <w:rPr>
                <w:rFonts w:ascii="宋体" w:hAnsi="宋体" w:cs="宋体"/>
                <w:kern w:val="0"/>
                <w:sz w:val="24"/>
              </w:rPr>
            </w:pPr>
            <w:r>
              <w:rPr>
                <w:rFonts w:ascii="仿宋" w:eastAsia="仿宋" w:hAnsi="仿宋" w:cs="宋体" w:hint="eastAsia"/>
                <w:b/>
                <w:bCs/>
                <w:kern w:val="0"/>
                <w:sz w:val="28"/>
                <w:szCs w:val="28"/>
              </w:rPr>
              <w:t>（</w:t>
            </w:r>
            <w:r>
              <w:rPr>
                <w:rFonts w:ascii="Calibri" w:hAnsi="Calibri" w:cs="Calibri"/>
                <w:b/>
                <w:bCs/>
                <w:kern w:val="0"/>
                <w:sz w:val="28"/>
                <w:szCs w:val="28"/>
              </w:rPr>
              <w:t>¥</w:t>
            </w:r>
            <w:r>
              <w:rPr>
                <w:rFonts w:ascii="Calibri" w:eastAsia="仿宋" w:hAnsi="Calibri" w:cs="Calibri"/>
                <w:b/>
                <w:bCs/>
                <w:kern w:val="0"/>
                <w:sz w:val="28"/>
                <w:szCs w:val="28"/>
              </w:rPr>
              <w:t>    </w:t>
            </w:r>
            <w:r>
              <w:rPr>
                <w:rFonts w:ascii="仿宋" w:eastAsia="仿宋" w:hAnsi="仿宋" w:cs="宋体" w:hint="eastAsia"/>
                <w:b/>
                <w:bCs/>
                <w:kern w:val="0"/>
                <w:sz w:val="28"/>
                <w:szCs w:val="28"/>
              </w:rPr>
              <w:t>元整）</w:t>
            </w:r>
          </w:p>
        </w:tc>
      </w:tr>
    </w:tbl>
    <w:p w:rsidR="008432CE" w:rsidRDefault="00953AAE">
      <w:pPr>
        <w:widowControl/>
        <w:spacing w:line="360" w:lineRule="auto"/>
        <w:jc w:val="right"/>
        <w:rPr>
          <w:rFonts w:ascii="宋体" w:hAnsi="宋体" w:cs="宋体"/>
          <w:kern w:val="0"/>
          <w:sz w:val="24"/>
        </w:rPr>
      </w:pPr>
      <w:r>
        <w:rPr>
          <w:rFonts w:ascii="仿宋" w:eastAsia="仿宋" w:hAnsi="仿宋" w:cs="宋体" w:hint="eastAsia"/>
          <w:kern w:val="0"/>
          <w:sz w:val="28"/>
          <w:szCs w:val="28"/>
        </w:rPr>
        <w:t>供应商：</w:t>
      </w:r>
      <w:r>
        <w:rPr>
          <w:rFonts w:ascii="仿宋" w:eastAsia="仿宋" w:hAnsi="仿宋" w:cs="宋体" w:hint="eastAsia"/>
          <w:kern w:val="0"/>
          <w:sz w:val="28"/>
          <w:szCs w:val="28"/>
          <w:u w:val="single"/>
        </w:rPr>
        <w:t>（加盖单位公章）</w:t>
      </w:r>
      <w:r>
        <w:rPr>
          <w:rFonts w:ascii="Calibri" w:eastAsia="仿宋" w:hAnsi="Calibri" w:cs="Calibri"/>
          <w:kern w:val="0"/>
          <w:sz w:val="28"/>
          <w:szCs w:val="28"/>
        </w:rPr>
        <w:t>             </w:t>
      </w:r>
    </w:p>
    <w:p w:rsidR="008432CE" w:rsidRDefault="00953AAE">
      <w:pPr>
        <w:widowControl/>
        <w:spacing w:line="360" w:lineRule="auto"/>
        <w:ind w:firstLine="566"/>
        <w:jc w:val="right"/>
        <w:rPr>
          <w:rFonts w:ascii="宋体" w:hAnsi="宋体" w:cs="宋体"/>
          <w:kern w:val="0"/>
          <w:sz w:val="24"/>
        </w:rPr>
      </w:pPr>
      <w:r>
        <w:rPr>
          <w:rFonts w:ascii="仿宋" w:eastAsia="仿宋" w:hAnsi="仿宋" w:cs="宋体" w:hint="eastAsia"/>
          <w:kern w:val="0"/>
          <w:sz w:val="28"/>
          <w:szCs w:val="28"/>
        </w:rPr>
        <w:t>法定代表人或被委托授权人：</w:t>
      </w:r>
      <w:r>
        <w:rPr>
          <w:rFonts w:ascii="仿宋" w:eastAsia="仿宋" w:hAnsi="仿宋" w:cs="宋体" w:hint="eastAsia"/>
          <w:kern w:val="0"/>
          <w:sz w:val="28"/>
          <w:szCs w:val="28"/>
          <w:u w:val="single"/>
        </w:rPr>
        <w:t>（签字或盖章）</w:t>
      </w:r>
    </w:p>
    <w:p w:rsidR="008432CE" w:rsidRDefault="00953AAE">
      <w:pPr>
        <w:widowControl/>
        <w:spacing w:after="120"/>
        <w:ind w:left="420" w:firstLine="560"/>
        <w:jc w:val="right"/>
        <w:rPr>
          <w:rFonts w:ascii="宋体" w:hAnsi="宋体" w:cs="宋体"/>
          <w:kern w:val="0"/>
          <w:sz w:val="24"/>
        </w:rPr>
      </w:pPr>
      <w:r>
        <w:rPr>
          <w:rFonts w:ascii="仿宋" w:eastAsia="仿宋" w:hAnsi="仿宋" w:cs="宋体" w:hint="eastAsia"/>
          <w:kern w:val="0"/>
          <w:sz w:val="28"/>
          <w:szCs w:val="28"/>
        </w:rPr>
        <w:t>年</w:t>
      </w:r>
      <w:r>
        <w:rPr>
          <w:rFonts w:ascii="Calibri" w:eastAsia="仿宋" w:hAnsi="Calibri" w:cs="Calibri"/>
          <w:kern w:val="0"/>
          <w:sz w:val="28"/>
          <w:szCs w:val="28"/>
        </w:rPr>
        <w:t>     </w:t>
      </w:r>
      <w:r>
        <w:rPr>
          <w:rFonts w:ascii="仿宋" w:eastAsia="仿宋" w:hAnsi="仿宋" w:cs="宋体" w:hint="eastAsia"/>
          <w:kern w:val="0"/>
          <w:sz w:val="28"/>
          <w:szCs w:val="28"/>
        </w:rPr>
        <w:t>月</w:t>
      </w:r>
      <w:r>
        <w:rPr>
          <w:rFonts w:ascii="Calibri" w:eastAsia="仿宋" w:hAnsi="Calibri" w:cs="Calibri"/>
          <w:kern w:val="0"/>
          <w:sz w:val="28"/>
          <w:szCs w:val="28"/>
        </w:rPr>
        <w:t>     </w:t>
      </w:r>
      <w:r>
        <w:rPr>
          <w:rFonts w:ascii="仿宋" w:eastAsia="仿宋" w:hAnsi="仿宋" w:cs="宋体" w:hint="eastAsia"/>
          <w:kern w:val="0"/>
          <w:sz w:val="28"/>
          <w:szCs w:val="28"/>
        </w:rPr>
        <w:t>日</w:t>
      </w:r>
    </w:p>
    <w:p w:rsidR="008432CE" w:rsidRDefault="008432CE">
      <w:pPr>
        <w:pStyle w:val="1"/>
        <w:ind w:left="0" w:firstLine="0"/>
      </w:pPr>
    </w:p>
    <w:sectPr w:rsidR="008432CE">
      <w:footerReference w:type="default" r:id="rId7"/>
      <w:pgSz w:w="11906" w:h="16838"/>
      <w:pgMar w:top="1418" w:right="1418" w:bottom="1418" w:left="1701" w:header="851" w:footer="992" w:gutter="0"/>
      <w:cols w:space="720"/>
      <w:titlePg/>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FF" w:rsidRDefault="00E23DFF">
      <w:r>
        <w:separator/>
      </w:r>
    </w:p>
  </w:endnote>
  <w:endnote w:type="continuationSeparator" w:id="0">
    <w:p w:rsidR="00E23DFF" w:rsidRDefault="00E2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altName w:val="楷体"/>
    <w:charset w:val="86"/>
    <w:family w:val="modern"/>
    <w:pitch w:val="default"/>
    <w:sig w:usb0="00000000" w:usb1="0000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794356"/>
    </w:sdtPr>
    <w:sdtEndPr>
      <w:rPr>
        <w:rFonts w:ascii="仿宋" w:eastAsia="仿宋" w:hAnsi="仿宋"/>
        <w:szCs w:val="32"/>
      </w:rPr>
    </w:sdtEndPr>
    <w:sdtContent>
      <w:p w:rsidR="008432CE" w:rsidRDefault="00953AAE">
        <w:pPr>
          <w:pStyle w:val="af6"/>
          <w:numPr>
            <w:ilvl w:val="0"/>
            <w:numId w:val="1"/>
          </w:numPr>
          <w:rPr>
            <w:rFonts w:ascii="仿宋" w:eastAsia="仿宋" w:hAnsi="仿宋"/>
            <w:szCs w:val="32"/>
          </w:rPr>
        </w:pPr>
        <w:r>
          <w:rPr>
            <w:rFonts w:ascii="仿宋" w:eastAsia="仿宋" w:hAnsi="仿宋" w:hint="eastAsia"/>
            <w:szCs w:val="32"/>
          </w:rPr>
          <w:t xml:space="preserve"> </w:t>
        </w:r>
        <w:r>
          <w:rPr>
            <w:rFonts w:ascii="仿宋" w:eastAsia="仿宋" w:hAnsi="仿宋"/>
            <w:szCs w:val="32"/>
          </w:rPr>
          <w:fldChar w:fldCharType="begin"/>
        </w:r>
        <w:r>
          <w:rPr>
            <w:rFonts w:ascii="仿宋" w:eastAsia="仿宋" w:hAnsi="仿宋"/>
            <w:szCs w:val="32"/>
          </w:rPr>
          <w:instrText>PAGE   \* MERGEFORMAT</w:instrText>
        </w:r>
        <w:r>
          <w:rPr>
            <w:rFonts w:ascii="仿宋" w:eastAsia="仿宋" w:hAnsi="仿宋"/>
            <w:szCs w:val="32"/>
          </w:rPr>
          <w:fldChar w:fldCharType="separate"/>
        </w:r>
        <w:r w:rsidR="00920B3E">
          <w:rPr>
            <w:rFonts w:ascii="仿宋" w:eastAsia="仿宋" w:hAnsi="仿宋"/>
            <w:noProof/>
            <w:szCs w:val="32"/>
          </w:rPr>
          <w:t>4</w:t>
        </w:r>
        <w:r>
          <w:rPr>
            <w:rFonts w:ascii="仿宋" w:eastAsia="仿宋" w:hAnsi="仿宋"/>
            <w:szCs w:val="32"/>
          </w:rPr>
          <w:fldChar w:fldCharType="end"/>
        </w:r>
        <w:r>
          <w:rPr>
            <w:rFonts w:ascii="仿宋" w:eastAsia="仿宋" w:hAnsi="仿宋" w:hint="eastAsia"/>
            <w:szCs w:val="32"/>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FF" w:rsidRDefault="00E23DFF">
      <w:r>
        <w:separator/>
      </w:r>
    </w:p>
  </w:footnote>
  <w:footnote w:type="continuationSeparator" w:id="0">
    <w:p w:rsidR="00E23DFF" w:rsidRDefault="00E23D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6178F"/>
    <w:multiLevelType w:val="multilevel"/>
    <w:tmpl w:val="63F6178F"/>
    <w:lvl w:ilvl="0">
      <w:start w:val="26"/>
      <w:numFmt w:val="bullet"/>
      <w:lvlText w:val="—"/>
      <w:lvlJc w:val="left"/>
      <w:pPr>
        <w:ind w:left="360" w:hanging="360"/>
      </w:pPr>
      <w:rPr>
        <w:rFonts w:ascii="楷体_GB2312" w:eastAsia="楷体_GB2312" w:hAnsi="Times New Rom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trackRevisions/>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3ZDIwZThmZWJiMDE0MGJhYjBhZDhjMDFhN2JhMTcifQ=="/>
  </w:docVars>
  <w:rsids>
    <w:rsidRoot w:val="00C40519"/>
    <w:rsid w:val="00061C12"/>
    <w:rsid w:val="000A273A"/>
    <w:rsid w:val="000C5C16"/>
    <w:rsid w:val="000F0250"/>
    <w:rsid w:val="001245A6"/>
    <w:rsid w:val="0014387E"/>
    <w:rsid w:val="00173567"/>
    <w:rsid w:val="00193A5B"/>
    <w:rsid w:val="00287EE3"/>
    <w:rsid w:val="002A2533"/>
    <w:rsid w:val="002B1888"/>
    <w:rsid w:val="002E1660"/>
    <w:rsid w:val="003435AE"/>
    <w:rsid w:val="0035621C"/>
    <w:rsid w:val="00362D9C"/>
    <w:rsid w:val="003C0442"/>
    <w:rsid w:val="003C313F"/>
    <w:rsid w:val="004025DB"/>
    <w:rsid w:val="004159B2"/>
    <w:rsid w:val="00436B2D"/>
    <w:rsid w:val="00467BC1"/>
    <w:rsid w:val="0049437D"/>
    <w:rsid w:val="004B7B32"/>
    <w:rsid w:val="00511904"/>
    <w:rsid w:val="005205A8"/>
    <w:rsid w:val="00632BE6"/>
    <w:rsid w:val="00710030"/>
    <w:rsid w:val="00751D1E"/>
    <w:rsid w:val="007925AA"/>
    <w:rsid w:val="0079620D"/>
    <w:rsid w:val="007B4360"/>
    <w:rsid w:val="007C5225"/>
    <w:rsid w:val="008432CE"/>
    <w:rsid w:val="008507F7"/>
    <w:rsid w:val="008C11A2"/>
    <w:rsid w:val="00920B3E"/>
    <w:rsid w:val="00953AAE"/>
    <w:rsid w:val="009E0D3A"/>
    <w:rsid w:val="00A8302A"/>
    <w:rsid w:val="00AD7B4A"/>
    <w:rsid w:val="00BC783F"/>
    <w:rsid w:val="00BE7609"/>
    <w:rsid w:val="00C40519"/>
    <w:rsid w:val="00CB0AB2"/>
    <w:rsid w:val="00D1041F"/>
    <w:rsid w:val="00D403BC"/>
    <w:rsid w:val="00DF549E"/>
    <w:rsid w:val="00E23DFF"/>
    <w:rsid w:val="00E500CC"/>
    <w:rsid w:val="00EA3746"/>
    <w:rsid w:val="00F03FA3"/>
    <w:rsid w:val="00F10A8E"/>
    <w:rsid w:val="00F218D0"/>
    <w:rsid w:val="00F27D83"/>
    <w:rsid w:val="00F40DD4"/>
    <w:rsid w:val="00F53843"/>
    <w:rsid w:val="00F653AD"/>
    <w:rsid w:val="00FC0045"/>
    <w:rsid w:val="00FE6318"/>
    <w:rsid w:val="00FF2E36"/>
    <w:rsid w:val="11642B75"/>
    <w:rsid w:val="3646132D"/>
    <w:rsid w:val="3BFD2200"/>
    <w:rsid w:val="4C8B16AB"/>
    <w:rsid w:val="50254900"/>
    <w:rsid w:val="50903517"/>
    <w:rsid w:val="58FC181D"/>
    <w:rsid w:val="5DA15BFD"/>
    <w:rsid w:val="72F66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F1957"/>
  <w15:docId w15:val="{1096FA26-EB49-45F8-AFE6-76B84894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iPriority="0" w:unhideWhenUsed="1"/>
    <w:lsdException w:name="Hyperlink" w:uiPriority="0" w:unhideWhenUsed="1"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paragraph" w:styleId="10">
    <w:name w:val="heading 1"/>
    <w:basedOn w:val="a"/>
    <w:next w:val="a"/>
    <w:link w:val="11"/>
    <w:qFormat/>
    <w:pPr>
      <w:keepNext/>
      <w:keepLines/>
      <w:spacing w:before="340" w:after="330" w:line="578" w:lineRule="auto"/>
      <w:outlineLvl w:val="0"/>
    </w:pPr>
    <w:rPr>
      <w:b/>
      <w:bCs/>
      <w:kern w:val="44"/>
      <w:sz w:val="44"/>
      <w:szCs w:val="44"/>
      <w:lang w:val="zh-CN"/>
    </w:rPr>
  </w:style>
  <w:style w:type="paragraph" w:styleId="2">
    <w:name w:val="heading 2"/>
    <w:basedOn w:val="a"/>
    <w:next w:val="a"/>
    <w:link w:val="20"/>
    <w:qFormat/>
    <w:pPr>
      <w:keepNext/>
      <w:keepLines/>
      <w:adjustRightInd w:val="0"/>
      <w:spacing w:before="260" w:after="260" w:line="416" w:lineRule="atLeast"/>
      <w:textAlignment w:val="baseline"/>
      <w:outlineLvl w:val="1"/>
    </w:pPr>
    <w:rPr>
      <w:rFonts w:ascii="Arial" w:eastAsia="黑体" w:hAnsi="Arial"/>
      <w:b/>
      <w:kern w:val="0"/>
      <w:sz w:val="32"/>
      <w:lang w:val="zh-CN"/>
    </w:rPr>
  </w:style>
  <w:style w:type="paragraph" w:styleId="3">
    <w:name w:val="heading 3"/>
    <w:basedOn w:val="a"/>
    <w:next w:val="a"/>
    <w:link w:val="30"/>
    <w:qFormat/>
    <w:pPr>
      <w:keepNext/>
      <w:keepLines/>
      <w:spacing w:before="260" w:after="260" w:line="416" w:lineRule="auto"/>
      <w:outlineLvl w:val="2"/>
    </w:pPr>
    <w:rPr>
      <w:b/>
      <w:bCs/>
      <w:kern w:val="0"/>
      <w:sz w:val="32"/>
      <w:szCs w:val="32"/>
      <w:lang w:val="zh-CN"/>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zh-CN"/>
    </w:rPr>
  </w:style>
  <w:style w:type="paragraph" w:styleId="5">
    <w:name w:val="heading 5"/>
    <w:next w:val="a"/>
    <w:link w:val="50"/>
    <w:qFormat/>
    <w:pPr>
      <w:keepNext/>
      <w:keepLines/>
      <w:spacing w:before="280" w:after="290" w:line="372" w:lineRule="auto"/>
      <w:outlineLvl w:val="4"/>
    </w:pPr>
    <w:rPr>
      <w:kern w:val="2"/>
      <w:sz w:val="28"/>
    </w:rPr>
  </w:style>
  <w:style w:type="paragraph" w:styleId="6">
    <w:name w:val="heading 6"/>
    <w:basedOn w:val="a"/>
    <w:next w:val="a"/>
    <w:link w:val="60"/>
    <w:qFormat/>
    <w:pPr>
      <w:keepNext/>
      <w:keepLines/>
      <w:spacing w:before="240" w:after="64" w:line="317" w:lineRule="auto"/>
      <w:outlineLvl w:val="5"/>
    </w:pPr>
    <w:rPr>
      <w:rFonts w:ascii="Arial" w:eastAsia="黑体" w:hAnsi="Arial"/>
      <w:b/>
      <w:kern w:val="0"/>
      <w:sz w:val="24"/>
      <w:szCs w:val="20"/>
      <w:lang w:val="zh-CN"/>
    </w:rPr>
  </w:style>
  <w:style w:type="paragraph" w:styleId="7">
    <w:name w:val="heading 7"/>
    <w:basedOn w:val="a"/>
    <w:next w:val="a"/>
    <w:link w:val="70"/>
    <w:qFormat/>
    <w:pPr>
      <w:keepNext/>
      <w:keepLines/>
      <w:spacing w:before="240" w:after="64" w:line="317" w:lineRule="auto"/>
      <w:outlineLvl w:val="6"/>
    </w:pPr>
    <w:rPr>
      <w:b/>
      <w:kern w:val="0"/>
      <w:sz w:val="24"/>
      <w:szCs w:val="20"/>
      <w:lang w:val="zh-CN"/>
    </w:rPr>
  </w:style>
  <w:style w:type="paragraph" w:styleId="8">
    <w:name w:val="heading 8"/>
    <w:basedOn w:val="a"/>
    <w:next w:val="a"/>
    <w:link w:val="80"/>
    <w:qFormat/>
    <w:pPr>
      <w:keepNext/>
      <w:keepLines/>
      <w:spacing w:before="240" w:after="64" w:line="317" w:lineRule="auto"/>
      <w:outlineLvl w:val="7"/>
    </w:pPr>
    <w:rPr>
      <w:rFonts w:ascii="Arial" w:eastAsia="黑体" w:hAnsi="Arial"/>
      <w:kern w:val="0"/>
      <w:sz w:val="24"/>
      <w:szCs w:val="20"/>
      <w:lang w:val="zh-CN"/>
    </w:rPr>
  </w:style>
  <w:style w:type="paragraph" w:styleId="9">
    <w:name w:val="heading 9"/>
    <w:basedOn w:val="a"/>
    <w:next w:val="a"/>
    <w:link w:val="90"/>
    <w:qFormat/>
    <w:pPr>
      <w:keepNext/>
      <w:keepLines/>
      <w:spacing w:before="240" w:after="64" w:line="317" w:lineRule="auto"/>
      <w:outlineLvl w:val="8"/>
    </w:pPr>
    <w:rPr>
      <w:rFonts w:ascii="Arial" w:eastAsia="黑体" w:hAnsi="Arial"/>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pPr>
      <w:widowControl w:val="0"/>
      <w:tabs>
        <w:tab w:val="left" w:pos="1680"/>
      </w:tabs>
      <w:adjustRightInd w:val="0"/>
      <w:spacing w:line="315" w:lineRule="atLeast"/>
      <w:ind w:left="1680" w:hanging="420"/>
      <w:jc w:val="both"/>
      <w:textAlignment w:val="baseline"/>
    </w:pPr>
    <w:rPr>
      <w:rFonts w:ascii="宋体"/>
      <w:sz w:val="24"/>
    </w:rPr>
  </w:style>
  <w:style w:type="paragraph" w:styleId="a3">
    <w:name w:val="Normal Indent"/>
    <w:basedOn w:val="a"/>
    <w:link w:val="a4"/>
    <w:qFormat/>
    <w:pPr>
      <w:ind w:firstLineChars="200" w:firstLine="420"/>
    </w:pPr>
    <w:rPr>
      <w:kern w:val="0"/>
      <w:sz w:val="20"/>
      <w:lang w:val="zh-CN"/>
    </w:rPr>
  </w:style>
  <w:style w:type="paragraph" w:styleId="a5">
    <w:name w:val="caption"/>
    <w:basedOn w:val="a"/>
    <w:next w:val="a"/>
    <w:qFormat/>
    <w:pPr>
      <w:keepLines/>
      <w:tabs>
        <w:tab w:val="left" w:pos="0"/>
      </w:tabs>
      <w:spacing w:before="152" w:after="160" w:line="240" w:lineRule="atLeast"/>
      <w:jc w:val="left"/>
    </w:pPr>
    <w:rPr>
      <w:rFonts w:ascii="Arial" w:eastAsia="黑体" w:hAnsi="Arial" w:cs="Arial"/>
      <w:bCs/>
      <w:snapToGrid w:val="0"/>
      <w:kern w:val="0"/>
      <w:sz w:val="20"/>
      <w:szCs w:val="20"/>
    </w:rPr>
  </w:style>
  <w:style w:type="paragraph" w:styleId="a6">
    <w:name w:val="Document Map"/>
    <w:basedOn w:val="a"/>
    <w:link w:val="a7"/>
    <w:qFormat/>
    <w:pPr>
      <w:shd w:val="clear" w:color="auto" w:fill="000080"/>
    </w:pPr>
    <w:rPr>
      <w:kern w:val="0"/>
      <w:sz w:val="20"/>
      <w:lang w:val="zh-CN"/>
    </w:rPr>
  </w:style>
  <w:style w:type="paragraph" w:styleId="a8">
    <w:name w:val="annotation text"/>
    <w:basedOn w:val="a"/>
    <w:link w:val="a9"/>
    <w:uiPriority w:val="99"/>
    <w:unhideWhenUsed/>
    <w:qFormat/>
    <w:pPr>
      <w:jc w:val="left"/>
    </w:pPr>
    <w:rPr>
      <w:kern w:val="0"/>
      <w:sz w:val="20"/>
      <w:lang w:val="zh-CN"/>
    </w:rPr>
  </w:style>
  <w:style w:type="paragraph" w:styleId="aa">
    <w:name w:val="Salutation"/>
    <w:basedOn w:val="a"/>
    <w:next w:val="a"/>
    <w:link w:val="ab"/>
    <w:qFormat/>
    <w:pPr>
      <w:widowControl/>
      <w:jc w:val="left"/>
    </w:pPr>
    <w:rPr>
      <w:rFonts w:ascii="Tahoma" w:hAnsi="Tahoma"/>
      <w:kern w:val="0"/>
      <w:sz w:val="30"/>
      <w:szCs w:val="20"/>
      <w:lang w:val="zh-CN"/>
    </w:rPr>
  </w:style>
  <w:style w:type="paragraph" w:styleId="31">
    <w:name w:val="Body Text 3"/>
    <w:basedOn w:val="a"/>
    <w:link w:val="32"/>
    <w:qFormat/>
    <w:pPr>
      <w:spacing w:line="500" w:lineRule="exact"/>
    </w:pPr>
    <w:rPr>
      <w:color w:val="000000"/>
      <w:kern w:val="0"/>
      <w:sz w:val="24"/>
      <w:szCs w:val="20"/>
      <w:lang w:val="zh-CN"/>
    </w:rPr>
  </w:style>
  <w:style w:type="paragraph" w:styleId="ac">
    <w:name w:val="Body Text"/>
    <w:basedOn w:val="a"/>
    <w:link w:val="ad"/>
    <w:qFormat/>
    <w:pPr>
      <w:spacing w:after="120"/>
    </w:pPr>
    <w:rPr>
      <w:kern w:val="0"/>
      <w:sz w:val="20"/>
      <w:lang w:val="zh-CN"/>
    </w:rPr>
  </w:style>
  <w:style w:type="paragraph" w:styleId="ae">
    <w:name w:val="Body Text Indent"/>
    <w:basedOn w:val="a"/>
    <w:link w:val="af"/>
    <w:qFormat/>
    <w:pPr>
      <w:spacing w:after="120"/>
      <w:ind w:leftChars="200" w:left="420"/>
    </w:pPr>
    <w:rPr>
      <w:kern w:val="0"/>
      <w:sz w:val="20"/>
      <w:lang w:val="zh-CN"/>
    </w:rPr>
  </w:style>
  <w:style w:type="paragraph" w:styleId="33">
    <w:name w:val="toc 3"/>
    <w:basedOn w:val="a"/>
    <w:next w:val="a"/>
    <w:qFormat/>
    <w:pPr>
      <w:ind w:left="420"/>
      <w:jc w:val="left"/>
    </w:pPr>
    <w:rPr>
      <w:i/>
      <w:sz w:val="20"/>
      <w:szCs w:val="20"/>
    </w:rPr>
  </w:style>
  <w:style w:type="paragraph" w:styleId="af0">
    <w:name w:val="Plain Text"/>
    <w:basedOn w:val="a"/>
    <w:link w:val="af1"/>
    <w:qFormat/>
    <w:rPr>
      <w:rFonts w:ascii="宋体" w:hAnsi="Courier New"/>
      <w:kern w:val="0"/>
      <w:sz w:val="20"/>
      <w:szCs w:val="20"/>
      <w:lang w:val="zh-CN"/>
    </w:rPr>
  </w:style>
  <w:style w:type="paragraph" w:styleId="af2">
    <w:name w:val="Date"/>
    <w:basedOn w:val="a"/>
    <w:next w:val="a"/>
    <w:link w:val="af3"/>
    <w:qFormat/>
    <w:pPr>
      <w:ind w:leftChars="2500" w:left="100"/>
    </w:pPr>
    <w:rPr>
      <w:kern w:val="0"/>
      <w:sz w:val="20"/>
      <w:lang w:val="zh-CN"/>
    </w:rPr>
  </w:style>
  <w:style w:type="paragraph" w:styleId="21">
    <w:name w:val="Body Text Indent 2"/>
    <w:basedOn w:val="a"/>
    <w:link w:val="22"/>
    <w:qFormat/>
    <w:pPr>
      <w:widowControl/>
      <w:tabs>
        <w:tab w:val="left" w:pos="0"/>
        <w:tab w:val="left" w:pos="993"/>
        <w:tab w:val="left" w:pos="1134"/>
      </w:tabs>
      <w:spacing w:line="500" w:lineRule="exact"/>
      <w:ind w:firstLine="851"/>
    </w:pPr>
    <w:rPr>
      <w:rFonts w:ascii="楷体_GB2312" w:eastAsia="楷体_GB2312" w:hAnsi="Tahoma"/>
      <w:b/>
      <w:spacing w:val="-24"/>
      <w:kern w:val="0"/>
      <w:sz w:val="28"/>
      <w:szCs w:val="20"/>
      <w:lang w:val="zh-CN"/>
    </w:rPr>
  </w:style>
  <w:style w:type="paragraph" w:styleId="af4">
    <w:name w:val="Balloon Text"/>
    <w:basedOn w:val="a"/>
    <w:link w:val="af5"/>
    <w:unhideWhenUsed/>
    <w:qFormat/>
    <w:rPr>
      <w:kern w:val="0"/>
      <w:sz w:val="18"/>
      <w:szCs w:val="18"/>
      <w:lang w:val="zh-CN"/>
    </w:rPr>
  </w:style>
  <w:style w:type="paragraph" w:styleId="af6">
    <w:name w:val="footer"/>
    <w:basedOn w:val="a"/>
    <w:link w:val="af7"/>
    <w:uiPriority w:val="99"/>
    <w:unhideWhenUsed/>
    <w:qFormat/>
    <w:pPr>
      <w:tabs>
        <w:tab w:val="center" w:pos="4153"/>
        <w:tab w:val="right" w:pos="8306"/>
      </w:tabs>
      <w:snapToGrid w:val="0"/>
      <w:jc w:val="center"/>
    </w:pPr>
    <w:rPr>
      <w:rFonts w:ascii="楷体_GB2312" w:eastAsia="楷体_GB2312"/>
      <w:szCs w:val="21"/>
      <w:lang w:val="zh-CN"/>
    </w:rPr>
  </w:style>
  <w:style w:type="paragraph" w:styleId="af8">
    <w:name w:val="header"/>
    <w:basedOn w:val="a"/>
    <w:link w:val="af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2">
    <w:name w:val="toc 1"/>
    <w:basedOn w:val="a"/>
    <w:next w:val="a"/>
    <w:qFormat/>
    <w:pPr>
      <w:tabs>
        <w:tab w:val="right" w:leader="dot" w:pos="9530"/>
      </w:tabs>
      <w:spacing w:line="1080" w:lineRule="atLeast"/>
    </w:pPr>
    <w:rPr>
      <w:sz w:val="24"/>
    </w:rPr>
  </w:style>
  <w:style w:type="paragraph" w:styleId="afa">
    <w:name w:val="Subtitle"/>
    <w:basedOn w:val="a"/>
    <w:next w:val="a"/>
    <w:link w:val="afb"/>
    <w:qFormat/>
    <w:pPr>
      <w:spacing w:before="240" w:after="60" w:line="312" w:lineRule="auto"/>
      <w:jc w:val="center"/>
      <w:outlineLvl w:val="1"/>
    </w:pPr>
    <w:rPr>
      <w:rFonts w:ascii="Cambria" w:hAnsi="Cambria"/>
      <w:b/>
      <w:kern w:val="28"/>
      <w:sz w:val="32"/>
      <w:szCs w:val="20"/>
      <w:lang w:val="zh-CN"/>
    </w:rPr>
  </w:style>
  <w:style w:type="paragraph" w:styleId="34">
    <w:name w:val="Body Text Indent 3"/>
    <w:basedOn w:val="a"/>
    <w:link w:val="35"/>
    <w:qFormat/>
    <w:pPr>
      <w:spacing w:line="620" w:lineRule="exact"/>
      <w:ind w:firstLine="570"/>
    </w:pPr>
    <w:rPr>
      <w:rFonts w:ascii="宋体" w:hAnsi="Tahoma"/>
      <w:kern w:val="0"/>
      <w:sz w:val="24"/>
      <w:szCs w:val="20"/>
      <w:lang w:val="zh-CN"/>
    </w:rPr>
  </w:style>
  <w:style w:type="paragraph" w:styleId="23">
    <w:name w:val="toc 2"/>
    <w:basedOn w:val="a"/>
    <w:next w:val="a"/>
    <w:qFormat/>
    <w:pPr>
      <w:tabs>
        <w:tab w:val="right" w:leader="dot" w:pos="9187"/>
      </w:tabs>
      <w:ind w:leftChars="200" w:left="420"/>
    </w:pPr>
    <w:rPr>
      <w:rFonts w:eastAsia="仿宋_GB2312"/>
      <w:sz w:val="28"/>
    </w:rPr>
  </w:style>
  <w:style w:type="paragraph" w:styleId="24">
    <w:name w:val="Body Text 2"/>
    <w:basedOn w:val="a"/>
    <w:link w:val="25"/>
    <w:qFormat/>
    <w:pPr>
      <w:spacing w:after="120" w:line="480" w:lineRule="auto"/>
    </w:pPr>
    <w:rPr>
      <w:kern w:val="0"/>
      <w:sz w:val="20"/>
      <w:lang w:val="zh-CN"/>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zh-CN"/>
    </w:rPr>
  </w:style>
  <w:style w:type="paragraph" w:styleId="afc">
    <w:name w:val="Normal (Web)"/>
    <w:basedOn w:val="a"/>
    <w:unhideWhenUsed/>
    <w:qFormat/>
    <w:pPr>
      <w:widowControl/>
      <w:spacing w:before="100" w:beforeAutospacing="1" w:after="100" w:afterAutospacing="1" w:line="500" w:lineRule="exact"/>
      <w:jc w:val="left"/>
    </w:pPr>
    <w:rPr>
      <w:rFonts w:ascii="宋体" w:hAnsi="宋体" w:cs="宋体"/>
      <w:kern w:val="0"/>
      <w:sz w:val="24"/>
    </w:rPr>
  </w:style>
  <w:style w:type="paragraph" w:styleId="afd">
    <w:name w:val="Title"/>
    <w:basedOn w:val="a"/>
    <w:link w:val="afe"/>
    <w:qFormat/>
    <w:pPr>
      <w:spacing w:before="240" w:after="60"/>
      <w:jc w:val="center"/>
      <w:outlineLvl w:val="0"/>
    </w:pPr>
    <w:rPr>
      <w:rFonts w:ascii="Arial" w:hAnsi="Arial"/>
      <w:b/>
      <w:bCs/>
      <w:kern w:val="0"/>
      <w:sz w:val="32"/>
      <w:szCs w:val="32"/>
      <w:lang w:val="zh-CN"/>
    </w:rPr>
  </w:style>
  <w:style w:type="paragraph" w:styleId="aff">
    <w:name w:val="annotation subject"/>
    <w:basedOn w:val="a8"/>
    <w:next w:val="a8"/>
    <w:link w:val="aff0"/>
    <w:qFormat/>
    <w:rPr>
      <w:b/>
      <w:bCs/>
    </w:rPr>
  </w:style>
  <w:style w:type="paragraph" w:styleId="aff1">
    <w:name w:val="Body Text First Indent"/>
    <w:basedOn w:val="ac"/>
    <w:link w:val="aff2"/>
    <w:qFormat/>
    <w:pPr>
      <w:ind w:firstLineChars="100" w:firstLine="420"/>
    </w:pPr>
  </w:style>
  <w:style w:type="table" w:styleId="af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Pr>
      <w:b/>
    </w:rPr>
  </w:style>
  <w:style w:type="character" w:styleId="aff5">
    <w:name w:val="FollowedHyperlink"/>
    <w:qFormat/>
    <w:rPr>
      <w:color w:val="800080"/>
      <w:u w:val="single"/>
    </w:rPr>
  </w:style>
  <w:style w:type="character" w:styleId="aff6">
    <w:name w:val="Hyperlink"/>
    <w:unhideWhenUsed/>
    <w:qFormat/>
    <w:rPr>
      <w:color w:val="0000FF"/>
      <w:u w:val="single"/>
    </w:rPr>
  </w:style>
  <w:style w:type="character" w:styleId="aff7">
    <w:name w:val="annotation reference"/>
    <w:qFormat/>
    <w:rPr>
      <w:sz w:val="21"/>
      <w:szCs w:val="21"/>
    </w:rPr>
  </w:style>
  <w:style w:type="character" w:customStyle="1" w:styleId="70">
    <w:name w:val="标题 7 字符"/>
    <w:link w:val="7"/>
    <w:qFormat/>
    <w:rPr>
      <w:rFonts w:ascii="Times New Roman" w:eastAsia="宋体" w:hAnsi="Times New Roman" w:cs="Times New Roman"/>
      <w:b/>
      <w:sz w:val="24"/>
      <w:szCs w:val="20"/>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60">
    <w:name w:val="标题 6 字符"/>
    <w:link w:val="6"/>
    <w:qFormat/>
    <w:rPr>
      <w:rFonts w:ascii="Arial" w:eastAsia="黑体" w:hAnsi="Arial" w:cs="Times New Roman"/>
      <w:b/>
      <w:sz w:val="24"/>
      <w:szCs w:val="20"/>
    </w:rPr>
  </w:style>
  <w:style w:type="character" w:customStyle="1" w:styleId="Char1">
    <w:name w:val="批注框文本 Char1"/>
    <w:uiPriority w:val="99"/>
    <w:semiHidden/>
    <w:qFormat/>
    <w:rPr>
      <w:rFonts w:ascii="Times New Roman" w:eastAsia="宋体" w:hAnsi="Times New Roman" w:cs="Times New Roman"/>
      <w:sz w:val="18"/>
      <w:szCs w:val="18"/>
    </w:rPr>
  </w:style>
  <w:style w:type="character" w:customStyle="1" w:styleId="Char10">
    <w:name w:val="正文文本缩进 Char1"/>
    <w:uiPriority w:val="99"/>
    <w:semiHidden/>
    <w:qFormat/>
    <w:rPr>
      <w:rFonts w:ascii="Times New Roman" w:eastAsia="宋体" w:hAnsi="Times New Roman" w:cs="Times New Roman"/>
      <w:szCs w:val="24"/>
    </w:rPr>
  </w:style>
  <w:style w:type="character" w:customStyle="1" w:styleId="35">
    <w:name w:val="正文文本缩进 3 字符"/>
    <w:link w:val="34"/>
    <w:qFormat/>
    <w:locked/>
    <w:rPr>
      <w:rFonts w:ascii="宋体" w:hAnsi="Tahoma"/>
      <w:sz w:val="24"/>
    </w:rPr>
  </w:style>
  <w:style w:type="character" w:customStyle="1" w:styleId="aff8">
    <w:name w:val="明显引用 字符"/>
    <w:link w:val="13"/>
    <w:qFormat/>
    <w:locked/>
    <w:rPr>
      <w:b/>
      <w:i/>
      <w:color w:val="4F81BD"/>
      <w:sz w:val="22"/>
    </w:rPr>
  </w:style>
  <w:style w:type="paragraph" w:customStyle="1" w:styleId="13">
    <w:name w:val="明显引用1"/>
    <w:basedOn w:val="a"/>
    <w:next w:val="a"/>
    <w:link w:val="aff8"/>
    <w:qFormat/>
    <w:pPr>
      <w:pBdr>
        <w:bottom w:val="single" w:sz="4" w:space="4" w:color="4F81BD"/>
      </w:pBdr>
      <w:spacing w:before="200" w:after="280"/>
      <w:ind w:left="936" w:right="936"/>
    </w:pPr>
    <w:rPr>
      <w:b/>
      <w:i/>
      <w:color w:val="4F81BD"/>
      <w:kern w:val="0"/>
      <w:sz w:val="22"/>
      <w:szCs w:val="20"/>
      <w:lang w:val="zh-CN"/>
    </w:rPr>
  </w:style>
  <w:style w:type="character" w:customStyle="1" w:styleId="CharChar6">
    <w:name w:val="Char Char6"/>
    <w:qFormat/>
    <w:rPr>
      <w:rFonts w:ascii="宋体" w:eastAsia="宋体" w:hAnsi="Courier New" w:cs="Courier New"/>
      <w:kern w:val="2"/>
      <w:sz w:val="21"/>
      <w:szCs w:val="21"/>
      <w:lang w:val="en-US" w:eastAsia="zh-CN" w:bidi="ar-SA"/>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afe">
    <w:name w:val="标题 字符"/>
    <w:link w:val="afd"/>
    <w:qFormat/>
    <w:rPr>
      <w:rFonts w:ascii="Arial" w:eastAsia="宋体" w:hAnsi="Arial" w:cs="Arial"/>
      <w:b/>
      <w:bCs/>
      <w:sz w:val="32"/>
      <w:szCs w:val="32"/>
    </w:rPr>
  </w:style>
  <w:style w:type="character" w:customStyle="1" w:styleId="40">
    <w:name w:val="标题 4 字符"/>
    <w:link w:val="4"/>
    <w:qFormat/>
    <w:rPr>
      <w:rFonts w:ascii="Cambria" w:eastAsia="宋体" w:hAnsi="Cambria" w:cs="Times New Roman"/>
      <w:b/>
      <w:bCs/>
      <w:sz w:val="28"/>
      <w:szCs w:val="28"/>
    </w:rPr>
  </w:style>
  <w:style w:type="character" w:customStyle="1" w:styleId="90">
    <w:name w:val="标题 9 字符"/>
    <w:link w:val="9"/>
    <w:qFormat/>
    <w:rPr>
      <w:rFonts w:ascii="Arial" w:eastAsia="黑体" w:hAnsi="Arial" w:cs="Times New Roman"/>
      <w:szCs w:val="20"/>
    </w:rPr>
  </w:style>
  <w:style w:type="character" w:customStyle="1" w:styleId="Char11">
    <w:name w:val="文档结构图 Char1"/>
    <w:uiPriority w:val="99"/>
    <w:semiHidden/>
    <w:qFormat/>
    <w:rPr>
      <w:rFonts w:ascii="宋体" w:eastAsia="宋体" w:hAnsi="Times New Roman" w:cs="Times New Roman"/>
      <w:sz w:val="18"/>
      <w:szCs w:val="18"/>
    </w:rPr>
  </w:style>
  <w:style w:type="character" w:customStyle="1" w:styleId="a7">
    <w:name w:val="文档结构图 字符"/>
    <w:link w:val="a6"/>
    <w:qFormat/>
    <w:rPr>
      <w:szCs w:val="24"/>
      <w:shd w:val="clear" w:color="auto" w:fill="00008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title2">
    <w:name w:val="title2"/>
    <w:qFormat/>
    <w:rPr>
      <w:rFonts w:ascii="Arial" w:hAnsi="Arial" w:hint="default"/>
      <w:b/>
      <w:color w:val="111111"/>
      <w:sz w:val="24"/>
      <w:u w:val="none"/>
    </w:rPr>
  </w:style>
  <w:style w:type="character" w:customStyle="1" w:styleId="32">
    <w:name w:val="正文文本 3 字符"/>
    <w:link w:val="31"/>
    <w:qFormat/>
    <w:rPr>
      <w:rFonts w:ascii="Times New Roman" w:eastAsia="宋体" w:hAnsi="Times New Roman" w:cs="Times New Roman"/>
      <w:color w:val="000000"/>
      <w:sz w:val="24"/>
      <w:szCs w:val="20"/>
    </w:rPr>
  </w:style>
  <w:style w:type="character" w:customStyle="1" w:styleId="Char12">
    <w:name w:val="正文文本 Char1"/>
    <w:qFormat/>
    <w:rPr>
      <w:rFonts w:eastAsia="仿宋_GB2312"/>
      <w:kern w:val="2"/>
      <w:sz w:val="23"/>
      <w:szCs w:val="24"/>
      <w:lang w:val="en-US" w:eastAsia="zh-CN" w:bidi="ar-SA"/>
    </w:rPr>
  </w:style>
  <w:style w:type="character" w:customStyle="1" w:styleId="aff9">
    <w:name w:val="引用 字符"/>
    <w:link w:val="14"/>
    <w:qFormat/>
    <w:locked/>
    <w:rPr>
      <w:i/>
      <w:color w:val="000000"/>
      <w:sz w:val="22"/>
    </w:rPr>
  </w:style>
  <w:style w:type="paragraph" w:customStyle="1" w:styleId="14">
    <w:name w:val="引用1"/>
    <w:basedOn w:val="a"/>
    <w:next w:val="a"/>
    <w:link w:val="aff9"/>
    <w:qFormat/>
    <w:rPr>
      <w:i/>
      <w:color w:val="000000"/>
      <w:kern w:val="0"/>
      <w:sz w:val="22"/>
      <w:szCs w:val="20"/>
      <w:lang w:val="zh-CN"/>
    </w:rPr>
  </w:style>
  <w:style w:type="character" w:customStyle="1" w:styleId="11">
    <w:name w:val="标题 1 字符"/>
    <w:link w:val="10"/>
    <w:qFormat/>
    <w:rPr>
      <w:rFonts w:ascii="Times New Roman" w:eastAsia="宋体" w:hAnsi="Times New Roman" w:cs="Times New Roman"/>
      <w:b/>
      <w:bCs/>
      <w:kern w:val="44"/>
      <w:sz w:val="44"/>
      <w:szCs w:val="44"/>
    </w:rPr>
  </w:style>
  <w:style w:type="character" w:customStyle="1" w:styleId="tt21">
    <w:name w:val="tt21"/>
    <w:qFormat/>
    <w:rPr>
      <w:rFonts w:ascii="宋体" w:hAnsi="宋体"/>
      <w:b/>
      <w:bCs/>
      <w:sz w:val="32"/>
      <w:szCs w:val="18"/>
    </w:rPr>
  </w:style>
  <w:style w:type="character" w:customStyle="1" w:styleId="a9">
    <w:name w:val="批注文字 字符"/>
    <w:link w:val="a8"/>
    <w:uiPriority w:val="99"/>
    <w:semiHidden/>
    <w:qFormat/>
    <w:rPr>
      <w:rFonts w:ascii="Times New Roman" w:eastAsia="宋体" w:hAnsi="Times New Roman" w:cs="Times New Roman"/>
      <w:szCs w:val="24"/>
    </w:rPr>
  </w:style>
  <w:style w:type="character" w:customStyle="1" w:styleId="Char13">
    <w:name w:val="四号 Char1"/>
    <w:qFormat/>
    <w:rPr>
      <w:rFonts w:ascii="Verdana" w:eastAsia="宋体" w:hAnsi="Verdana" w:cs="Verdana"/>
      <w:sz w:val="24"/>
      <w:szCs w:val="24"/>
      <w:lang w:val="en-US" w:eastAsia="zh-CN" w:bidi="ar-SA"/>
    </w:rPr>
  </w:style>
  <w:style w:type="character" w:customStyle="1" w:styleId="afb">
    <w:name w:val="副标题 字符"/>
    <w:link w:val="afa"/>
    <w:qFormat/>
    <w:rPr>
      <w:rFonts w:ascii="Cambria" w:hAnsi="Cambria"/>
      <w:b/>
      <w:kern w:val="28"/>
      <w:sz w:val="32"/>
    </w:rPr>
  </w:style>
  <w:style w:type="character" w:customStyle="1" w:styleId="af3">
    <w:name w:val="日期 字符"/>
    <w:link w:val="af2"/>
    <w:qFormat/>
    <w:rPr>
      <w:rFonts w:ascii="Times New Roman" w:eastAsia="宋体" w:hAnsi="Times New Roman" w:cs="Times New Roman"/>
      <w:szCs w:val="24"/>
    </w:rPr>
  </w:style>
  <w:style w:type="character" w:customStyle="1" w:styleId="af9">
    <w:name w:val="页眉 字符"/>
    <w:link w:val="af8"/>
    <w:qFormat/>
    <w:rPr>
      <w:sz w:val="18"/>
      <w:szCs w:val="18"/>
    </w:rPr>
  </w:style>
  <w:style w:type="character" w:customStyle="1" w:styleId="af5">
    <w:name w:val="批注框文本 字符"/>
    <w:link w:val="af4"/>
    <w:qFormat/>
    <w:rPr>
      <w:sz w:val="18"/>
      <w:szCs w:val="18"/>
    </w:rPr>
  </w:style>
  <w:style w:type="character" w:customStyle="1" w:styleId="Char2">
    <w:name w:val="副标题 Char2"/>
    <w:uiPriority w:val="11"/>
    <w:qFormat/>
    <w:rPr>
      <w:rFonts w:ascii="Cambria" w:eastAsia="宋体" w:hAnsi="Cambria" w:cs="Times New Roman"/>
      <w:b/>
      <w:bCs/>
      <w:kern w:val="28"/>
      <w:sz w:val="32"/>
      <w:szCs w:val="32"/>
    </w:rPr>
  </w:style>
  <w:style w:type="character" w:customStyle="1" w:styleId="se11">
    <w:name w:val="se11"/>
    <w:qFormat/>
    <w:rPr>
      <w:color w:val="000000"/>
    </w:rPr>
  </w:style>
  <w:style w:type="character" w:customStyle="1" w:styleId="1CharChar">
    <w:name w:val="标题 1 Char Char"/>
    <w:qFormat/>
    <w:rPr>
      <w:rFonts w:eastAsia="宋体"/>
      <w:b/>
      <w:spacing w:val="-2"/>
      <w:sz w:val="24"/>
      <w:lang w:val="en-US" w:eastAsia="zh-CN"/>
    </w:rPr>
  </w:style>
  <w:style w:type="character" w:customStyle="1" w:styleId="font21">
    <w:name w:val="font21"/>
    <w:qFormat/>
    <w:rPr>
      <w:rFonts w:ascii="宋体" w:eastAsia="宋体" w:hAnsi="宋体" w:cs="宋体" w:hint="eastAsia"/>
      <w:color w:val="000000"/>
      <w:sz w:val="20"/>
      <w:szCs w:val="20"/>
      <w:u w:val="none"/>
    </w:rPr>
  </w:style>
  <w:style w:type="character" w:customStyle="1" w:styleId="af1">
    <w:name w:val="纯文本 字符"/>
    <w:link w:val="af0"/>
    <w:qFormat/>
    <w:rPr>
      <w:rFonts w:ascii="宋体" w:eastAsia="宋体" w:hAnsi="Courier New"/>
    </w:rPr>
  </w:style>
  <w:style w:type="character" w:customStyle="1" w:styleId="22">
    <w:name w:val="正文文本缩进 2 字符"/>
    <w:link w:val="21"/>
    <w:qFormat/>
    <w:locked/>
    <w:rPr>
      <w:rFonts w:ascii="楷体_GB2312" w:eastAsia="楷体_GB2312" w:hAnsi="Tahoma"/>
      <w:b/>
      <w:spacing w:val="-24"/>
      <w:sz w:val="28"/>
    </w:rPr>
  </w:style>
  <w:style w:type="character" w:customStyle="1" w:styleId="25">
    <w:name w:val="正文文本 2 字符"/>
    <w:link w:val="24"/>
    <w:qFormat/>
    <w:rPr>
      <w:rFonts w:ascii="Times New Roman" w:eastAsia="宋体" w:hAnsi="Times New Roman" w:cs="Times New Roman"/>
      <w:szCs w:val="24"/>
    </w:rPr>
  </w:style>
  <w:style w:type="character" w:customStyle="1" w:styleId="Char14">
    <w:name w:val="纯文本 Char1"/>
    <w:uiPriority w:val="99"/>
    <w:semiHidden/>
    <w:qFormat/>
    <w:rPr>
      <w:rFonts w:ascii="宋体" w:eastAsia="宋体" w:hAnsi="Courier New" w:cs="Courier New"/>
      <w:szCs w:val="21"/>
    </w:rPr>
  </w:style>
  <w:style w:type="character" w:customStyle="1" w:styleId="2CharChar">
    <w:name w:val="正文缩进2格 Char Char"/>
    <w:link w:val="26"/>
    <w:qFormat/>
    <w:rPr>
      <w:rFonts w:ascii="仿宋_GB2312" w:eastAsia="仿宋_GB2312" w:hAnsi="宋体"/>
      <w:sz w:val="31"/>
      <w:szCs w:val="28"/>
    </w:rPr>
  </w:style>
  <w:style w:type="paragraph" w:customStyle="1" w:styleId="26">
    <w:name w:val="正文缩进2格"/>
    <w:basedOn w:val="a"/>
    <w:link w:val="2CharChar"/>
    <w:qFormat/>
    <w:pPr>
      <w:spacing w:line="600" w:lineRule="exact"/>
      <w:ind w:firstLineChars="206" w:firstLine="639"/>
    </w:pPr>
    <w:rPr>
      <w:rFonts w:ascii="仿宋_GB2312" w:eastAsia="仿宋_GB2312" w:hAnsi="宋体"/>
      <w:kern w:val="0"/>
      <w:sz w:val="31"/>
      <w:szCs w:val="28"/>
      <w:lang w:val="zh-CN"/>
    </w:rPr>
  </w:style>
  <w:style w:type="character" w:customStyle="1" w:styleId="20">
    <w:name w:val="标题 2 字符"/>
    <w:link w:val="2"/>
    <w:qFormat/>
    <w:rPr>
      <w:rFonts w:ascii="Arial" w:eastAsia="黑体" w:hAnsi="Arial" w:cs="Times New Roman"/>
      <w:b/>
      <w:kern w:val="0"/>
      <w:sz w:val="32"/>
      <w:szCs w:val="24"/>
    </w:rPr>
  </w:style>
  <w:style w:type="character" w:customStyle="1" w:styleId="50">
    <w:name w:val="标题 5 字符"/>
    <w:link w:val="5"/>
    <w:qFormat/>
    <w:rPr>
      <w:kern w:val="2"/>
      <w:sz w:val="28"/>
      <w:lang w:val="en-US" w:eastAsia="zh-CN" w:bidi="ar-SA"/>
    </w:rPr>
  </w:style>
  <w:style w:type="character" w:customStyle="1" w:styleId="80">
    <w:name w:val="标题 8 字符"/>
    <w:link w:val="8"/>
    <w:qFormat/>
    <w:rPr>
      <w:rFonts w:ascii="Arial" w:eastAsia="黑体" w:hAnsi="Arial" w:cs="Times New Roman"/>
      <w:sz w:val="24"/>
      <w:szCs w:val="20"/>
    </w:rPr>
  </w:style>
  <w:style w:type="character" w:customStyle="1" w:styleId="af7">
    <w:name w:val="页脚 字符"/>
    <w:link w:val="af6"/>
    <w:uiPriority w:val="99"/>
    <w:qFormat/>
    <w:rPr>
      <w:rFonts w:ascii="楷体_GB2312" w:eastAsia="楷体_GB2312" w:hAnsi="Times New Roman"/>
      <w:kern w:val="2"/>
      <w:sz w:val="21"/>
      <w:szCs w:val="21"/>
    </w:rPr>
  </w:style>
  <w:style w:type="character" w:customStyle="1" w:styleId="a4">
    <w:name w:val="正文缩进 字符"/>
    <w:link w:val="a3"/>
    <w:qFormat/>
    <w:rPr>
      <w:rFonts w:eastAsia="宋体"/>
      <w:szCs w:val="24"/>
    </w:rPr>
  </w:style>
  <w:style w:type="character" w:customStyle="1" w:styleId="unnamed31">
    <w:name w:val="unnamed31"/>
    <w:qFormat/>
    <w:rPr>
      <w:rFonts w:ascii="Times New Roman" w:eastAsia="宋体" w:hAnsi="Times New Roman" w:cs="Times New Roman"/>
      <w:color w:val="333333"/>
      <w:sz w:val="21"/>
      <w:szCs w:val="21"/>
      <w:u w:val="none"/>
    </w:rPr>
  </w:style>
  <w:style w:type="character" w:customStyle="1" w:styleId="font01">
    <w:name w:val="font01"/>
    <w:qFormat/>
    <w:rPr>
      <w:rFonts w:ascii="宋体" w:eastAsia="宋体" w:hAnsi="宋体" w:cs="宋体" w:hint="eastAsia"/>
      <w:color w:val="000000"/>
      <w:sz w:val="20"/>
      <w:szCs w:val="20"/>
      <w:u w:val="none"/>
      <w:vertAlign w:val="superscript"/>
    </w:rPr>
  </w:style>
  <w:style w:type="character" w:customStyle="1" w:styleId="Char15">
    <w:name w:val="明显引用 Char1"/>
    <w:uiPriority w:val="99"/>
    <w:qFormat/>
    <w:rPr>
      <w:rFonts w:ascii="Times New Roman" w:eastAsia="宋体" w:hAnsi="Times New Roman" w:cs="Times New Roman"/>
      <w:b/>
      <w:bCs/>
      <w:i/>
      <w:iCs/>
      <w:color w:val="4F81BD"/>
      <w:szCs w:val="24"/>
    </w:rPr>
  </w:style>
  <w:style w:type="character" w:customStyle="1" w:styleId="af">
    <w:name w:val="正文文本缩进 字符"/>
    <w:link w:val="ae"/>
    <w:qFormat/>
    <w:rPr>
      <w:szCs w:val="24"/>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41">
    <w:name w:val="font41"/>
    <w:qFormat/>
    <w:rPr>
      <w:rFonts w:ascii="宋体" w:eastAsia="宋体" w:hAnsi="宋体" w:cs="宋体" w:hint="eastAsia"/>
      <w:color w:val="FF0000"/>
      <w:sz w:val="18"/>
      <w:szCs w:val="18"/>
      <w:u w:val="none"/>
    </w:rPr>
  </w:style>
  <w:style w:type="character" w:customStyle="1" w:styleId="ad">
    <w:name w:val="正文文本 字符"/>
    <w:link w:val="ac"/>
    <w:qFormat/>
    <w:rPr>
      <w:rFonts w:ascii="Times New Roman" w:eastAsia="宋体" w:hAnsi="Times New Roman" w:cs="Times New Roman"/>
      <w:szCs w:val="24"/>
    </w:rPr>
  </w:style>
  <w:style w:type="character" w:customStyle="1" w:styleId="Char">
    <w:name w:val="正文文本 Char"/>
    <w:qFormat/>
    <w:rPr>
      <w:rFonts w:ascii="Times New Roman" w:eastAsia="宋体" w:hAnsi="Times New Roman" w:cs="Times New Roman"/>
      <w:szCs w:val="24"/>
    </w:rPr>
  </w:style>
  <w:style w:type="character" w:customStyle="1" w:styleId="3h3section3Level3HeadH3level3PIM33rdlevel3HCharChar">
    <w:name w:val="样式 标题 3h3section:3Level 3 HeadH3level_3PIM 33rd level3H... Char Char"/>
    <w:link w:val="3h3section3Level3HeadH3level3PIM33rdlevel3H"/>
    <w:qFormat/>
    <w:rPr>
      <w:rFonts w:ascii="Arial" w:hAnsi="Arial"/>
      <w:b/>
      <w:sz w:val="24"/>
      <w:szCs w:val="28"/>
      <w:lang w:val="zh-CN" w:eastAsia="zh-CN"/>
    </w:rPr>
  </w:style>
  <w:style w:type="paragraph" w:customStyle="1" w:styleId="3h3section3Level3HeadH3level3PIM33rdlevel3H">
    <w:name w:val="样式 标题 3h3section:3Level 3 HeadH3level_3PIM 33rd level3H..."/>
    <w:basedOn w:val="3"/>
    <w:link w:val="3h3section3Level3HeadH3level3PIM33rdlevel3HCharChar"/>
    <w:qFormat/>
    <w:pPr>
      <w:tabs>
        <w:tab w:val="left" w:pos="1680"/>
      </w:tabs>
      <w:adjustRightInd w:val="0"/>
      <w:spacing w:line="416" w:lineRule="atLeast"/>
      <w:ind w:left="1680" w:hanging="420"/>
      <w:textAlignment w:val="baseline"/>
    </w:pPr>
    <w:rPr>
      <w:rFonts w:ascii="Arial" w:hAnsi="Arial"/>
      <w:bCs w:val="0"/>
      <w:sz w:val="24"/>
      <w:szCs w:val="28"/>
    </w:rPr>
  </w:style>
  <w:style w:type="character" w:customStyle="1" w:styleId="Variable">
    <w:name w:val="Variable"/>
    <w:qFormat/>
    <w:rPr>
      <w:i/>
    </w:rPr>
  </w:style>
  <w:style w:type="character" w:customStyle="1" w:styleId="Char0">
    <w:name w:val="批注文字 Char"/>
    <w:qFormat/>
    <w:rPr>
      <w:rFonts w:eastAsia="宋体"/>
      <w:kern w:val="2"/>
      <w:sz w:val="21"/>
      <w:szCs w:val="24"/>
      <w:lang w:val="en-US" w:eastAsia="zh-CN" w:bidi="ar-SA"/>
    </w:rPr>
  </w:style>
  <w:style w:type="character" w:customStyle="1" w:styleId="3CharCharCharChar">
    <w:name w:val="样式3 Char Char Char Char"/>
    <w:link w:val="3Char"/>
    <w:qFormat/>
    <w:rPr>
      <w:rFonts w:eastAsia="黑体"/>
      <w:b/>
      <w:bCs/>
      <w:sz w:val="32"/>
      <w:szCs w:val="32"/>
    </w:rPr>
  </w:style>
  <w:style w:type="paragraph" w:customStyle="1" w:styleId="3Char">
    <w:name w:val="样式3 Char"/>
    <w:basedOn w:val="3"/>
    <w:next w:val="a"/>
    <w:link w:val="3CharCharCharChar"/>
    <w:qFormat/>
    <w:pPr>
      <w:spacing w:line="240" w:lineRule="auto"/>
      <w:jc w:val="center"/>
    </w:pPr>
    <w:rPr>
      <w:rFonts w:eastAsia="黑体"/>
    </w:rPr>
  </w:style>
  <w:style w:type="character" w:customStyle="1" w:styleId="CharCharCharCharCharCharCharCharCharCharCharCharCharCharCharChar">
    <w:name w:val="Char Char Char Char Char Char Char Char Char Char Char Char Char Char Char Char"/>
    <w:link w:val="CharCharCharCharCharCharCharCharCharCharCharCharCharCharChar"/>
    <w:qFormat/>
    <w:rPr>
      <w:rFonts w:ascii="Verdana" w:hAnsi="Verdana"/>
      <w:lang w:eastAsia="en-US"/>
    </w:rPr>
  </w:style>
  <w:style w:type="paragraph" w:customStyle="1" w:styleId="CharCharCharCharCharCharCharCharCharCharCharCharCharCharChar">
    <w:name w:val="Char Char Char Char Char Char Char Char Char Char Char Char Char Char Char"/>
    <w:basedOn w:val="a"/>
    <w:link w:val="CharCharCharCharCharCharCharCharCharCharCharCharCharCharCharChar"/>
    <w:qFormat/>
    <w:pPr>
      <w:widowControl/>
      <w:spacing w:line="400" w:lineRule="exact"/>
      <w:jc w:val="center"/>
    </w:pPr>
    <w:rPr>
      <w:rFonts w:ascii="Verdana" w:hAnsi="Verdana"/>
      <w:kern w:val="0"/>
      <w:sz w:val="20"/>
      <w:szCs w:val="20"/>
      <w:lang w:val="zh-CN" w:eastAsia="en-US"/>
    </w:rPr>
  </w:style>
  <w:style w:type="character" w:customStyle="1" w:styleId="aff0">
    <w:name w:val="批注主题 字符"/>
    <w:link w:val="aff"/>
    <w:qFormat/>
    <w:rPr>
      <w:b/>
      <w:bCs/>
      <w:szCs w:val="24"/>
    </w:rPr>
  </w:style>
  <w:style w:type="character" w:customStyle="1" w:styleId="Char16">
    <w:name w:val="批注主题 Char1"/>
    <w:uiPriority w:val="99"/>
    <w:semiHidden/>
    <w:qFormat/>
    <w:rPr>
      <w:rFonts w:ascii="Times New Roman" w:eastAsia="宋体" w:hAnsi="Times New Roman" w:cs="Times New Roman"/>
      <w:b/>
      <w:bCs/>
      <w:szCs w:val="24"/>
    </w:rPr>
  </w:style>
  <w:style w:type="character" w:customStyle="1" w:styleId="Char3">
    <w:name w:val="副标题 Char"/>
    <w:link w:val="15"/>
    <w:qFormat/>
    <w:rPr>
      <w:rFonts w:ascii="Arial" w:hAnsi="Arial"/>
      <w:b/>
      <w:bCs/>
      <w:color w:val="000000"/>
      <w:kern w:val="44"/>
    </w:rPr>
  </w:style>
  <w:style w:type="paragraph" w:customStyle="1" w:styleId="15">
    <w:name w:val="副标题1"/>
    <w:basedOn w:val="a"/>
    <w:next w:val="a"/>
    <w:link w:val="Char3"/>
    <w:qFormat/>
    <w:pPr>
      <w:spacing w:before="120" w:after="120"/>
      <w:jc w:val="left"/>
    </w:pPr>
    <w:rPr>
      <w:rFonts w:ascii="Arial" w:hAnsi="Arial"/>
      <w:b/>
      <w:bCs/>
      <w:color w:val="000000"/>
      <w:kern w:val="44"/>
      <w:sz w:val="20"/>
      <w:szCs w:val="20"/>
      <w:lang w:val="zh-CN"/>
    </w:rPr>
  </w:style>
  <w:style w:type="character" w:customStyle="1" w:styleId="5CharChar">
    <w:name w:val="标题5 Char Char"/>
    <w:link w:val="51"/>
    <w:qFormat/>
    <w:locked/>
    <w:rPr>
      <w:rFonts w:ascii="Arial" w:hAnsi="Arial"/>
      <w:b/>
      <w:sz w:val="32"/>
    </w:rPr>
  </w:style>
  <w:style w:type="paragraph" w:customStyle="1" w:styleId="51">
    <w:name w:val="标题5"/>
    <w:basedOn w:val="3"/>
    <w:link w:val="5CharChar"/>
    <w:qFormat/>
    <w:pPr>
      <w:spacing w:line="413" w:lineRule="auto"/>
    </w:pPr>
    <w:rPr>
      <w:rFonts w:ascii="Arial" w:hAnsi="Arial"/>
      <w:bCs w:val="0"/>
      <w:szCs w:val="20"/>
    </w:rPr>
  </w:style>
  <w:style w:type="character" w:customStyle="1" w:styleId="ab">
    <w:name w:val="称呼 字符"/>
    <w:link w:val="aa"/>
    <w:qFormat/>
    <w:rPr>
      <w:rFonts w:ascii="Tahoma" w:hAnsi="Tahoma"/>
      <w:sz w:val="30"/>
    </w:rPr>
  </w:style>
  <w:style w:type="character" w:customStyle="1" w:styleId="Char17">
    <w:name w:val="称呼 Char1"/>
    <w:uiPriority w:val="99"/>
    <w:semiHidden/>
    <w:qFormat/>
    <w:rPr>
      <w:rFonts w:ascii="Times New Roman" w:eastAsia="宋体" w:hAnsi="Times New Roman" w:cs="Times New Roman"/>
      <w:szCs w:val="24"/>
    </w:rPr>
  </w:style>
  <w:style w:type="character" w:customStyle="1" w:styleId="Char18">
    <w:name w:val="引用 Char1"/>
    <w:uiPriority w:val="99"/>
    <w:qFormat/>
    <w:rPr>
      <w:rFonts w:ascii="Times New Roman" w:eastAsia="宋体" w:hAnsi="Times New Roman" w:cs="Times New Roman"/>
      <w:i/>
      <w:iCs/>
      <w:color w:val="000000"/>
      <w:szCs w:val="24"/>
    </w:rPr>
  </w:style>
  <w:style w:type="character" w:customStyle="1" w:styleId="aff2">
    <w:name w:val="正文首行缩进 字符"/>
    <w:basedOn w:val="Char"/>
    <w:link w:val="aff1"/>
    <w:qFormat/>
    <w:rPr>
      <w:rFonts w:ascii="Times New Roman" w:eastAsia="宋体" w:hAnsi="Times New Roman" w:cs="Times New Roman"/>
      <w:szCs w:val="24"/>
    </w:rPr>
  </w:style>
  <w:style w:type="character" w:customStyle="1" w:styleId="HTML0">
    <w:name w:val="HTML 预设格式 字符"/>
    <w:link w:val="HTML"/>
    <w:qFormat/>
    <w:rPr>
      <w:rFonts w:ascii="Arial" w:eastAsia="宋体" w:hAnsi="Arial" w:cs="Arial"/>
      <w:kern w:val="0"/>
      <w:sz w:val="24"/>
      <w:szCs w:val="24"/>
    </w:rPr>
  </w:style>
  <w:style w:type="character" w:customStyle="1" w:styleId="CharChar11">
    <w:name w:val="Char Char11"/>
    <w:qFormat/>
    <w:rPr>
      <w:rFonts w:eastAsia="宋体"/>
      <w:sz w:val="24"/>
      <w:szCs w:val="24"/>
      <w:lang w:val="en-US" w:eastAsia="zh-CN" w:bidi="ar-SA"/>
    </w:rPr>
  </w:style>
  <w:style w:type="paragraph" w:customStyle="1" w:styleId="affa">
    <w:name w:val="标准正文"/>
    <w:basedOn w:val="a"/>
    <w:qFormat/>
    <w:pPr>
      <w:snapToGrid w:val="0"/>
      <w:spacing w:line="312" w:lineRule="auto"/>
      <w:ind w:firstLine="482"/>
    </w:pPr>
    <w:rPr>
      <w:sz w:val="24"/>
      <w:szCs w:val="20"/>
    </w:rPr>
  </w:style>
  <w:style w:type="paragraph" w:customStyle="1" w:styleId="16">
    <w:name w:val="列表段落1"/>
    <w:basedOn w:val="a"/>
    <w:qFormat/>
    <w:pPr>
      <w:ind w:firstLineChars="200" w:firstLine="420"/>
    </w:pPr>
    <w:rPr>
      <w:rFonts w:ascii="Calibri" w:hAnsi="Calibri"/>
      <w:szCs w:val="22"/>
    </w:rPr>
  </w:style>
  <w:style w:type="paragraph" w:customStyle="1" w:styleId="affb">
    <w:name w:val="标书正文格式"/>
    <w:qFormat/>
    <w:pPr>
      <w:spacing w:line="360" w:lineRule="auto"/>
      <w:ind w:firstLineChars="200" w:firstLine="200"/>
    </w:pPr>
    <w:rPr>
      <w:rFonts w:eastAsia="楷体_GB2312"/>
      <w:kern w:val="2"/>
      <w:sz w:val="24"/>
      <w:szCs w:val="24"/>
    </w:rPr>
  </w:style>
  <w:style w:type="paragraph" w:customStyle="1" w:styleId="31a">
    <w:name w:val="31a（正文）章标题"/>
    <w:qFormat/>
    <w:pPr>
      <w:adjustRightInd w:val="0"/>
      <w:snapToGrid w:val="0"/>
      <w:spacing w:beforeLines="50" w:afterLines="50"/>
      <w:ind w:firstLineChars="150" w:firstLine="315"/>
      <w:jc w:val="both"/>
      <w:outlineLvl w:val="0"/>
    </w:pPr>
    <w:rPr>
      <w:rFonts w:ascii="楷体_GB2312" w:hAnsi="仿宋_GB2312"/>
      <w:sz w:val="21"/>
    </w:rPr>
  </w:style>
  <w:style w:type="paragraph" w:customStyle="1" w:styleId="TOC1">
    <w:name w:val="TOC 标题1"/>
    <w:basedOn w:val="10"/>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ddress">
    <w:name w:val="Address"/>
    <w:basedOn w:val="a"/>
    <w:next w:val="a"/>
    <w:qFormat/>
    <w:pPr>
      <w:autoSpaceDE w:val="0"/>
      <w:autoSpaceDN w:val="0"/>
      <w:adjustRightInd w:val="0"/>
      <w:jc w:val="left"/>
    </w:pPr>
    <w:rPr>
      <w:i/>
      <w:kern w:val="0"/>
      <w:sz w:val="24"/>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7">
    <w:name w:val="无间隔1"/>
    <w:qFormat/>
    <w:pPr>
      <w:widowControl w:val="0"/>
      <w:jc w:val="both"/>
    </w:pPr>
    <w:rPr>
      <w:kern w:val="2"/>
      <w:sz w:val="21"/>
      <w:szCs w:val="24"/>
    </w:rPr>
  </w:style>
  <w:style w:type="paragraph" w:customStyle="1" w:styleId="p0">
    <w:name w:val="p0"/>
    <w:basedOn w:val="a"/>
    <w:qFormat/>
    <w:pPr>
      <w:widowControl/>
    </w:pPr>
    <w:rPr>
      <w:rFonts w:ascii="Calibri" w:hAnsi="Calibri"/>
      <w:szCs w:val="21"/>
    </w:rPr>
  </w:style>
  <w:style w:type="paragraph" w:styleId="affc">
    <w:name w:val="List Paragraph"/>
    <w:basedOn w:val="a"/>
    <w:uiPriority w:val="99"/>
    <w:qFormat/>
    <w:pPr>
      <w:ind w:firstLineChars="200" w:firstLine="420"/>
    </w:pPr>
  </w:style>
  <w:style w:type="table" w:customStyle="1" w:styleId="18">
    <w:name w:val="网格型1"/>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1358</Words>
  <Characters>7745</Characters>
  <Application>Microsoft Office Word</Application>
  <DocSecurity>0</DocSecurity>
  <Lines>64</Lines>
  <Paragraphs>18</Paragraphs>
  <ScaleCrop>false</ScaleCrop>
  <Company>Microsoft</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15261</dc:creator>
  <cp:lastModifiedBy>sarah</cp:lastModifiedBy>
  <cp:revision>41</cp:revision>
  <cp:lastPrinted>2022-12-14T07:30:00Z</cp:lastPrinted>
  <dcterms:created xsi:type="dcterms:W3CDTF">2020-09-15T16:06:00Z</dcterms:created>
  <dcterms:modified xsi:type="dcterms:W3CDTF">2022-12-16T08:03:00Z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58CC991B10A5F3319FB093608AF8D8C8</vt:lpwstr>
  </property>
</Properties>
</file>