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3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8"/>
        <w:gridCol w:w="1869"/>
        <w:gridCol w:w="3704"/>
        <w:gridCol w:w="67"/>
        <w:gridCol w:w="1781"/>
      </w:tblGrid>
      <w:tr w14:paraId="4C8EF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1329" w:type="dxa"/>
            <w:gridSpan w:val="5"/>
            <w:vAlign w:val="center"/>
          </w:tcPr>
          <w:p w14:paraId="3BFFC0E5">
            <w:pPr>
              <w:pageBreakBefore/>
              <w:jc w:val="both"/>
              <w:rPr>
                <w:rFonts w:ascii="仿宋" w:hAnsi="仿宋" w:eastAsia="仿宋" w:cs="仿宋"/>
                <w:color w:val="000000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ar-SA"/>
              </w:rPr>
              <w:t>公开01表</w:t>
            </w:r>
          </w:p>
        </w:tc>
      </w:tr>
      <w:tr w14:paraId="75E69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329" w:type="dxa"/>
            <w:gridSpan w:val="5"/>
          </w:tcPr>
          <w:p w14:paraId="37D2AE9C"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44"/>
                <w:szCs w:val="44"/>
                <w:lang w:eastAsia="ar-SA"/>
              </w:rPr>
              <w:t>收支总表</w:t>
            </w:r>
          </w:p>
        </w:tc>
      </w:tr>
      <w:tr w14:paraId="664A9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481" w:type="dxa"/>
            <w:gridSpan w:val="3"/>
            <w:tcBorders>
              <w:bottom w:val="single" w:color="000000" w:sz="4" w:space="0"/>
            </w:tcBorders>
            <w:vAlign w:val="center"/>
          </w:tcPr>
          <w:p w14:paraId="60F1B333">
            <w:pPr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单位</w:t>
            </w:r>
            <w:r>
              <w:rPr>
                <w:rFonts w:ascii="仿宋" w:hAnsi="仿宋" w:eastAsia="仿宋" w:cs="仿宋"/>
                <w:color w:val="000000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lang w:eastAsia="ar-SA"/>
              </w:rPr>
              <w:t>南通市职业技能鉴定中心</w:t>
            </w:r>
          </w:p>
        </w:tc>
        <w:tc>
          <w:tcPr>
            <w:tcW w:w="1848" w:type="dxa"/>
            <w:gridSpan w:val="2"/>
            <w:tcBorders>
              <w:bottom w:val="single" w:color="000000" w:sz="4" w:space="0"/>
            </w:tcBorders>
            <w:vAlign w:val="center"/>
          </w:tcPr>
          <w:p w14:paraId="0F34DB51">
            <w:pPr>
              <w:jc w:val="right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单位：万元</w:t>
            </w:r>
          </w:p>
        </w:tc>
      </w:tr>
      <w:tr w14:paraId="6A9AD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5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A2400"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lang w:eastAsia="ar-SA"/>
              </w:rPr>
              <w:t>收入</w:t>
            </w:r>
          </w:p>
        </w:tc>
        <w:tc>
          <w:tcPr>
            <w:tcW w:w="5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711CB"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lang w:eastAsia="ar-SA"/>
              </w:rPr>
              <w:t>支出</w:t>
            </w:r>
          </w:p>
        </w:tc>
      </w:tr>
      <w:tr w14:paraId="0E785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7E3D4"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lang w:eastAsia="ar-SA"/>
              </w:rPr>
              <w:t>项目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3D8F7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lang w:eastAsia="ar-SA"/>
              </w:rPr>
              <w:t>数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57AD5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lang w:eastAsia="ar-SA"/>
              </w:rPr>
              <w:t>项目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3A323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预算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lang w:eastAsia="ar-SA"/>
              </w:rPr>
              <w:t>数</w:t>
            </w:r>
          </w:p>
        </w:tc>
      </w:tr>
      <w:tr w14:paraId="071B5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EB6AB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一、一般公共预算拨款收入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79076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ar-SA"/>
              </w:rPr>
              <w:t>274.13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63017">
            <w:pPr>
              <w:keepNext/>
              <w:keepLines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ar-SA"/>
              </w:rPr>
              <w:t>一、一般公共服务支出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F324E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</w:tr>
      <w:tr w14:paraId="365A9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D49E9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二、政府性基金预算拨款收入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EF9BA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F4B54">
            <w:pPr>
              <w:keepNext/>
              <w:keepLines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ar-SA"/>
              </w:rPr>
              <w:t>二、外交支出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A2B78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</w:tr>
      <w:tr w14:paraId="3FE76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BCECC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三、国有资本经营预算拨款收入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E86ED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514C6">
            <w:pPr>
              <w:keepNext/>
              <w:keepLines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ar-SA"/>
              </w:rPr>
              <w:t>三、国防支出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5D02C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</w:tr>
      <w:tr w14:paraId="2039D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E1311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四、财政专户管理资金收入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1DE4D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CD6B3">
            <w:pPr>
              <w:keepNext/>
              <w:keepLines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ar-SA"/>
              </w:rPr>
              <w:t>四、公共安全支出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CD840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</w:tr>
      <w:tr w14:paraId="3685E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3E117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五、事业收入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EF7D0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456F3">
            <w:pPr>
              <w:keepNext/>
              <w:keepLines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ar-SA"/>
              </w:rPr>
              <w:t>五、教育支出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4185F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</w:tr>
      <w:tr w14:paraId="17177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7EF86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六、事业单位经营收入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72405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1F301">
            <w:pPr>
              <w:keepNext/>
              <w:keepLines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ar-SA"/>
              </w:rPr>
              <w:t>六、科学技术支出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3B86F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</w:tr>
      <w:tr w14:paraId="031C6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FF966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七、上级补助收入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C6E58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074A0">
            <w:pPr>
              <w:keepNext/>
              <w:keepLines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ar-SA"/>
              </w:rPr>
              <w:t>七、文化旅游体育与传媒支出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0C89D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</w:tr>
      <w:tr w14:paraId="707D3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59EC7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八、附属单位上缴收入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D78EC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F50CA">
            <w:pPr>
              <w:keepNext/>
              <w:keepLines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ar-SA"/>
              </w:rPr>
              <w:t>八、社会保障和就业支出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BB967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ar-SA"/>
              </w:rPr>
              <w:t>218.98</w:t>
            </w:r>
          </w:p>
        </w:tc>
      </w:tr>
      <w:tr w14:paraId="7D12A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06F77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lang w:eastAsia="ar-SA"/>
              </w:rPr>
              <w:t>九、其他收入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08BE6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9FE90">
            <w:pPr>
              <w:keepNext/>
              <w:keepLines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ar-SA"/>
              </w:rPr>
              <w:t>九、社会保险基金支出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43E8C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</w:tr>
      <w:tr w14:paraId="56BA6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17B52">
            <w:pPr>
              <w:rPr>
                <w:rFonts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5C58D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51F86">
            <w:pPr>
              <w:keepNext/>
              <w:keepLines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ar-SA"/>
              </w:rPr>
              <w:t>十、卫生健康支出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31727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</w:tr>
      <w:tr w14:paraId="6BD5F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3E50E">
            <w:pPr>
              <w:rPr>
                <w:rFonts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EA8D1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1FB30">
            <w:pPr>
              <w:keepNext/>
              <w:keepLines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ar-SA"/>
              </w:rPr>
              <w:t>十一、节能环保支出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516C6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</w:tr>
      <w:tr w14:paraId="051A5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32190">
            <w:pPr>
              <w:rPr>
                <w:rFonts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AF977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0AB6F">
            <w:pPr>
              <w:keepNext/>
              <w:keepLines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ar-SA"/>
              </w:rPr>
              <w:t>十二、城乡社区支出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CDC09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</w:tr>
      <w:tr w14:paraId="2B257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F35A2">
            <w:pPr>
              <w:rPr>
                <w:rFonts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E6B79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60DD3">
            <w:pPr>
              <w:keepNext/>
              <w:keepLines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ar-SA"/>
              </w:rPr>
              <w:t>十三、农林水支出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2BFD4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</w:tr>
      <w:tr w14:paraId="4EADD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F2C23">
            <w:pPr>
              <w:rPr>
                <w:rFonts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66C2B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F6A29">
            <w:pPr>
              <w:keepNext/>
              <w:keepLines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ar-SA"/>
              </w:rPr>
              <w:t>十四、交通运输支出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BBBE9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</w:tr>
      <w:tr w14:paraId="2C12F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94A71">
            <w:pPr>
              <w:rPr>
                <w:rFonts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12C77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2B649">
            <w:pPr>
              <w:keepNext/>
              <w:keepLines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ar-SA"/>
              </w:rPr>
              <w:t>十五、资源勘探工业信息等支出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E5BA1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</w:tr>
      <w:tr w14:paraId="075AE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ED964">
            <w:pPr>
              <w:rPr>
                <w:rFonts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747B4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12692">
            <w:pPr>
              <w:keepNext/>
              <w:keepLines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ar-SA"/>
              </w:rPr>
              <w:t>十六、商业服务业等支出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91A06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</w:tr>
      <w:tr w14:paraId="26D07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81D68">
            <w:pPr>
              <w:rPr>
                <w:rFonts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8FCD7D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1FAC4">
            <w:pPr>
              <w:keepNext/>
              <w:keepLines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ar-SA"/>
              </w:rPr>
              <w:t>十七、金融支出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DED28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</w:tr>
      <w:tr w14:paraId="337D6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AF644">
            <w:pPr>
              <w:rPr>
                <w:rFonts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1AA4A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2511C">
            <w:pPr>
              <w:keepNext/>
              <w:keepLines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ar-SA"/>
              </w:rPr>
              <w:t xml:space="preserve">十八、援助其他地区支出 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0336C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</w:tr>
      <w:tr w14:paraId="0BC7C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C4521">
            <w:pPr>
              <w:rPr>
                <w:rFonts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D9847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452D8">
            <w:pPr>
              <w:keepNext/>
              <w:keepLines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ar-SA"/>
              </w:rPr>
              <w:t>十九、自然资源海洋气象等支出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E20FD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</w:tr>
      <w:tr w14:paraId="61DF0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C4BB7">
            <w:pPr>
              <w:rPr>
                <w:rFonts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35236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7FD47">
            <w:pPr>
              <w:keepNext/>
              <w:keepLines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ar-SA"/>
              </w:rPr>
              <w:t>二十、住房保障支出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59226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ar-SA"/>
              </w:rPr>
              <w:t>55.15</w:t>
            </w:r>
          </w:p>
        </w:tc>
      </w:tr>
      <w:tr w14:paraId="7E8E4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3758D">
            <w:pPr>
              <w:rPr>
                <w:rFonts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363A4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7F19E">
            <w:pPr>
              <w:keepNext/>
              <w:keepLines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ar-SA"/>
              </w:rPr>
              <w:t>二十一、粮油物资储备支出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99759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</w:tr>
      <w:tr w14:paraId="5E768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975BF">
            <w:pPr>
              <w:rPr>
                <w:rFonts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90178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6F7A9">
            <w:pPr>
              <w:keepNext/>
              <w:keepLines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ar-SA"/>
              </w:rPr>
              <w:t>二十二、国有资本经营预算支出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BB47C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</w:tr>
      <w:tr w14:paraId="1C459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0C1F3">
            <w:pPr>
              <w:rPr>
                <w:rFonts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23312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997F7">
            <w:pPr>
              <w:keepNext/>
              <w:keepLines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ar-SA"/>
              </w:rPr>
              <w:t>二十三、灾害防治及应急管理支出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7E36A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</w:tr>
      <w:tr w14:paraId="664AB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009B2">
            <w:pPr>
              <w:rPr>
                <w:rFonts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8C9BB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EA601">
            <w:pPr>
              <w:keepNext/>
              <w:keepLines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ar-SA"/>
              </w:rPr>
              <w:t>二十四、预备费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8ADF4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</w:tr>
      <w:tr w14:paraId="70998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0AA50">
            <w:pPr>
              <w:rPr>
                <w:rFonts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7E1BA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213EE">
            <w:pPr>
              <w:keepNext/>
              <w:keepLines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ar-SA"/>
              </w:rPr>
              <w:t>二十五、其他支出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B7B2C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</w:tr>
      <w:tr w14:paraId="3C348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8C069">
            <w:pPr>
              <w:rPr>
                <w:rFonts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FADC7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1161D">
            <w:pPr>
              <w:keepNext/>
              <w:keepLines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ar-SA"/>
              </w:rPr>
              <w:t>二十六、转移性支出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8EBF5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</w:tr>
      <w:tr w14:paraId="4A60E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7A428">
            <w:pPr>
              <w:rPr>
                <w:rFonts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07563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5277C">
            <w:pPr>
              <w:keepNext/>
              <w:keepLines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ar-SA"/>
              </w:rPr>
              <w:t>二十七、债务还本支出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A4D6E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</w:tr>
      <w:tr w14:paraId="2005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DD73D">
            <w:pPr>
              <w:rPr>
                <w:rFonts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8A45C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A8C9A">
            <w:pPr>
              <w:keepNext/>
              <w:keepLines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ar-SA"/>
              </w:rPr>
              <w:t>二十八、债务付息支出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6A53D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</w:tr>
      <w:tr w14:paraId="13FF2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8B9E6">
            <w:pPr>
              <w:rPr>
                <w:rFonts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FDDC9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B6F16">
            <w:pPr>
              <w:keepNext/>
              <w:keepLines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ar-SA"/>
              </w:rPr>
              <w:t>二十九、债务发行费用支出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0D7AE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</w:tr>
      <w:tr w14:paraId="76646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F5E64">
            <w:pPr>
              <w:rPr>
                <w:rFonts w:ascii="仿宋" w:hAnsi="仿宋" w:eastAsia="仿宋" w:cs="仿宋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3A688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5B3E2">
            <w:pPr>
              <w:keepNext/>
              <w:keepLines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ar-SA"/>
              </w:rPr>
              <w:t>三十、抗疫特别国债安排的支出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65A8E">
            <w:pPr>
              <w:keepNext/>
              <w:keepLines/>
              <w:jc w:val="right"/>
              <w:rPr>
                <w:rFonts w:ascii="仿宋" w:hAnsi="仿宋" w:eastAsia="仿宋" w:cs="仿宋"/>
                <w:color w:val="000000"/>
                <w:lang w:eastAsia="ar-SA"/>
              </w:rPr>
            </w:pPr>
          </w:p>
        </w:tc>
      </w:tr>
      <w:tr w14:paraId="0FAE8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135C9"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lang w:eastAsia="ar-SA"/>
              </w:rPr>
              <w:t>本年收入合计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018C2"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lang w:val="en-US"/>
              </w:rPr>
              <w:t>274.13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35FD4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lang w:eastAsia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lang w:eastAsia="ar-SA"/>
              </w:rPr>
              <w:t>本年支出合计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6A740"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lang w:val="en-US"/>
              </w:rPr>
              <w:t>274.13</w:t>
            </w:r>
          </w:p>
        </w:tc>
      </w:tr>
      <w:tr w14:paraId="26FBD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62C4A">
            <w:pPr>
              <w:jc w:val="center"/>
              <w:rPr>
                <w:rFonts w:ascii="仿宋" w:hAnsi="仿宋" w:eastAsia="仿宋" w:cs="仿宋"/>
                <w:color w:val="00000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lang w:val="en-US"/>
              </w:rPr>
              <w:t>上年结转结余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FAD29"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160E9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lang w:val="en-US"/>
              </w:rPr>
              <w:t>年终结转结余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D824A"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lang w:val="en-US"/>
              </w:rPr>
            </w:pPr>
          </w:p>
        </w:tc>
      </w:tr>
      <w:tr w14:paraId="667B5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C25EF">
            <w:pPr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lang w:val="en-US"/>
              </w:rPr>
              <w:t>收入</w:t>
            </w:r>
            <w:r>
              <w:rPr>
                <w:rFonts w:hint="eastAsia" w:ascii="仿宋" w:hAnsi="仿宋" w:eastAsia="仿宋" w:cs="仿宋"/>
                <w:b/>
                <w:color w:val="000000"/>
                <w:lang w:eastAsia="ar-SA"/>
              </w:rPr>
              <w:t>总计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69081"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lang w:val="en-US" w:eastAsia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lang w:val="en-US"/>
              </w:rPr>
              <w:t>274.13</w:t>
            </w:r>
          </w:p>
        </w:tc>
        <w:tc>
          <w:tcPr>
            <w:tcW w:w="3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63463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lang w:eastAsia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lang w:val="en-US"/>
              </w:rPr>
              <w:t>支出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lang w:eastAsia="ar-SA"/>
              </w:rPr>
              <w:t>总计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BAE6A7">
            <w:pPr>
              <w:jc w:val="right"/>
              <w:rPr>
                <w:rFonts w:ascii="仿宋" w:hAnsi="仿宋" w:eastAsia="仿宋" w:cs="仿宋"/>
                <w:b/>
                <w:bCs/>
                <w:color w:val="00000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lang w:val="en-US"/>
              </w:rPr>
              <w:t>274.13</w:t>
            </w:r>
          </w:p>
        </w:tc>
      </w:tr>
    </w:tbl>
    <w:p w14:paraId="27853DB8">
      <w:pPr>
        <w:spacing w:before="66"/>
        <w:rPr>
          <w:rFonts w:ascii="仿宋" w:hAnsi="仿宋" w:eastAsia="仿宋" w:cs="仿宋"/>
          <w:b/>
          <w:bCs/>
          <w:color w:val="000000"/>
        </w:rPr>
        <w:sectPr>
          <w:footerReference r:id="rId3" w:type="default"/>
          <w:pgSz w:w="11906" w:h="16838"/>
          <w:pgMar w:top="1580" w:right="700" w:bottom="770" w:left="697" w:header="170" w:footer="280" w:gutter="0"/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4"/>
        <w:tblW w:w="16703" w:type="dxa"/>
        <w:tblInd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4"/>
        <w:gridCol w:w="1801"/>
        <w:gridCol w:w="976"/>
        <w:gridCol w:w="998"/>
        <w:gridCol w:w="999"/>
        <w:gridCol w:w="749"/>
        <w:gridCol w:w="681"/>
        <w:gridCol w:w="972"/>
        <w:gridCol w:w="983"/>
        <w:gridCol w:w="811"/>
        <w:gridCol w:w="674"/>
        <w:gridCol w:w="686"/>
        <w:gridCol w:w="834"/>
        <w:gridCol w:w="823"/>
        <w:gridCol w:w="823"/>
        <w:gridCol w:w="834"/>
        <w:gridCol w:w="553"/>
        <w:gridCol w:w="822"/>
        <w:gridCol w:w="860"/>
      </w:tblGrid>
      <w:tr w14:paraId="709F598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EC5F9">
            <w:pPr>
              <w:pStyle w:val="6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</w:rPr>
              <w:t>公开02表</w:t>
            </w:r>
          </w:p>
        </w:tc>
      </w:tr>
      <w:tr w14:paraId="34310A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7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96F8D">
            <w:pPr>
              <w:pStyle w:val="6"/>
              <w:jc w:val="center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收入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  <w:lang w:val="en-US"/>
              </w:rPr>
              <w:t>总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表</w:t>
            </w:r>
          </w:p>
        </w:tc>
      </w:tr>
      <w:tr w14:paraId="52BD4CB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988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EF6CE">
            <w:pPr>
              <w:pStyle w:val="6"/>
              <w:jc w:val="both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单位</w:t>
            </w:r>
            <w:r>
              <w:rPr>
                <w:rFonts w:ascii="仿宋" w:hAnsi="仿宋" w:eastAsia="仿宋" w:cs="仿宋"/>
                <w:color w:val="000000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南通市职业技能鉴定中心</w:t>
            </w:r>
          </w:p>
        </w:tc>
        <w:tc>
          <w:tcPr>
            <w:tcW w:w="471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17227">
            <w:pPr>
              <w:pStyle w:val="6"/>
              <w:jc w:val="right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</w:rPr>
              <w:t>单位：万元</w:t>
            </w:r>
          </w:p>
        </w:tc>
      </w:tr>
      <w:tr w14:paraId="277682D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94591">
            <w:pPr>
              <w:pStyle w:val="6"/>
              <w:spacing w:after="34" w:line="34" w:lineRule="atLeas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单位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代码</w:t>
            </w:r>
          </w:p>
        </w:tc>
        <w:tc>
          <w:tcPr>
            <w:tcW w:w="1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3DE43">
            <w:pPr>
              <w:pStyle w:val="6"/>
              <w:spacing w:after="34" w:line="34" w:lineRule="atLeas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单位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名称</w:t>
            </w: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154B8">
            <w:pPr>
              <w:pStyle w:val="6"/>
              <w:spacing w:after="34" w:line="34" w:lineRule="atLeas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合计</w:t>
            </w:r>
          </w:p>
        </w:tc>
        <w:tc>
          <w:tcPr>
            <w:tcW w:w="83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620F0">
            <w:pPr>
              <w:pStyle w:val="6"/>
              <w:spacing w:after="34" w:line="34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本年收入</w:t>
            </w:r>
          </w:p>
        </w:tc>
        <w:tc>
          <w:tcPr>
            <w:tcW w:w="4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EAB52">
            <w:pPr>
              <w:pStyle w:val="6"/>
              <w:spacing w:after="34" w:line="34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上年结转结余</w:t>
            </w:r>
          </w:p>
        </w:tc>
      </w:tr>
      <w:tr w14:paraId="6C37BB5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456C3">
            <w:pPr>
              <w:pStyle w:val="6"/>
              <w:spacing w:after="34" w:line="34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F7ED9">
            <w:pPr>
              <w:pStyle w:val="6"/>
              <w:spacing w:after="34" w:line="34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C0313">
            <w:pPr>
              <w:pStyle w:val="6"/>
              <w:spacing w:after="34" w:line="34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8D5DE">
            <w:pPr>
              <w:pStyle w:val="6"/>
              <w:spacing w:after="34" w:line="34" w:lineRule="atLeas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6C509">
            <w:pPr>
              <w:pStyle w:val="6"/>
              <w:spacing w:after="34" w:line="34" w:lineRule="atLeas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一般公共预算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F6C87">
            <w:pPr>
              <w:pStyle w:val="6"/>
              <w:spacing w:after="34" w:line="34" w:lineRule="atLeas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政府性基金预算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1C6EA">
            <w:pPr>
              <w:pStyle w:val="6"/>
              <w:spacing w:after="34" w:line="34" w:lineRule="atLeas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国有资本经营预算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C75D3">
            <w:pPr>
              <w:pStyle w:val="6"/>
              <w:spacing w:after="34" w:line="34" w:lineRule="atLeas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财政专户管理资金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4EB17">
            <w:pPr>
              <w:pStyle w:val="6"/>
              <w:spacing w:after="34" w:line="34" w:lineRule="atLeast"/>
              <w:jc w:val="center"/>
              <w:rPr>
                <w:rFonts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事业</w:t>
            </w:r>
          </w:p>
          <w:p w14:paraId="68021D8A">
            <w:pPr>
              <w:pStyle w:val="6"/>
              <w:spacing w:after="34" w:line="34" w:lineRule="atLeas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收入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4179F">
            <w:pPr>
              <w:pStyle w:val="6"/>
              <w:spacing w:after="34" w:line="34" w:lineRule="atLeas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事业单位经营收入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0EC3C">
            <w:pPr>
              <w:pStyle w:val="6"/>
              <w:spacing w:after="34" w:line="34" w:lineRule="atLeas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上级补助收入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6DF7F">
            <w:pPr>
              <w:pStyle w:val="6"/>
              <w:spacing w:after="34" w:line="34" w:lineRule="atLeas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附属单位上缴收入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900B7">
            <w:pPr>
              <w:pStyle w:val="6"/>
              <w:spacing w:after="34" w:line="34" w:lineRule="atLeast"/>
              <w:jc w:val="center"/>
              <w:rPr>
                <w:rFonts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其他</w:t>
            </w:r>
          </w:p>
          <w:p w14:paraId="6DAA1E4B">
            <w:pPr>
              <w:pStyle w:val="6"/>
              <w:spacing w:after="34" w:line="34" w:lineRule="atLeas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收入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D7A44">
            <w:pPr>
              <w:pStyle w:val="6"/>
              <w:spacing w:after="34" w:line="34" w:lineRule="atLeas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F5E6A">
            <w:pPr>
              <w:pStyle w:val="6"/>
              <w:spacing w:after="34" w:line="34" w:lineRule="atLeas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一般公共预算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A090A">
            <w:pPr>
              <w:pStyle w:val="6"/>
              <w:spacing w:after="34" w:line="34" w:lineRule="atLeas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政府性基金预算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237A0">
            <w:pPr>
              <w:pStyle w:val="6"/>
              <w:spacing w:after="34" w:line="34" w:lineRule="atLeas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国有资本经营预算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A6225">
            <w:pPr>
              <w:pStyle w:val="6"/>
              <w:spacing w:after="34" w:line="34" w:lineRule="atLeas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财政专户管理资金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E1330">
            <w:pPr>
              <w:pStyle w:val="6"/>
              <w:spacing w:after="34" w:line="34" w:lineRule="atLeast"/>
              <w:jc w:val="center"/>
              <w:rPr>
                <w:rFonts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单位</w:t>
            </w:r>
          </w:p>
          <w:p w14:paraId="494706CA">
            <w:pPr>
              <w:pStyle w:val="6"/>
              <w:spacing w:after="34" w:line="34" w:lineRule="atLeast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资金</w:t>
            </w:r>
          </w:p>
        </w:tc>
      </w:tr>
      <w:tr w14:paraId="1E39081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8D8F0">
            <w:pPr>
              <w:spacing w:line="34" w:lineRule="atLeast"/>
              <w:ind w:right="45"/>
              <w:jc w:val="center"/>
              <w:rPr>
                <w:rFonts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/>
              </w:rPr>
              <w:t>合计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04012">
            <w:pPr>
              <w:spacing w:line="34" w:lineRule="atLeast"/>
              <w:ind w:right="45"/>
              <w:jc w:val="right"/>
              <w:rPr>
                <w:rFonts w:ascii="仿宋" w:hAnsi="仿宋" w:eastAsia="仿宋" w:cs="仿宋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/>
              </w:rPr>
              <w:t>274.13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D26C7">
            <w:pPr>
              <w:spacing w:line="34" w:lineRule="atLeast"/>
              <w:ind w:right="45"/>
              <w:jc w:val="right"/>
              <w:rPr>
                <w:rFonts w:ascii="仿宋" w:hAnsi="仿宋" w:eastAsia="仿宋" w:cs="仿宋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/>
              </w:rPr>
              <w:t>274.13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25DD1">
            <w:pPr>
              <w:spacing w:line="34" w:lineRule="atLeast"/>
              <w:ind w:right="45"/>
              <w:jc w:val="right"/>
              <w:rPr>
                <w:rFonts w:ascii="仿宋" w:hAnsi="仿宋" w:eastAsia="仿宋" w:cs="仿宋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val="en-US"/>
              </w:rPr>
              <w:t>274.13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B4F6D">
            <w:pPr>
              <w:spacing w:line="34" w:lineRule="atLeast"/>
              <w:ind w:right="45"/>
              <w:jc w:val="right"/>
              <w:rPr>
                <w:rFonts w:ascii="仿宋" w:hAnsi="仿宋" w:eastAsia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A0DFA">
            <w:pPr>
              <w:spacing w:line="34" w:lineRule="atLeast"/>
              <w:ind w:right="45"/>
              <w:jc w:val="right"/>
              <w:rPr>
                <w:rFonts w:ascii="仿宋" w:hAnsi="仿宋" w:eastAsia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E99DE">
            <w:pPr>
              <w:spacing w:line="34" w:lineRule="atLeast"/>
              <w:ind w:right="45"/>
              <w:jc w:val="right"/>
              <w:rPr>
                <w:rFonts w:ascii="仿宋" w:hAnsi="仿宋" w:eastAsia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E3270">
            <w:pPr>
              <w:spacing w:line="34" w:lineRule="atLeast"/>
              <w:ind w:right="45"/>
              <w:jc w:val="right"/>
              <w:rPr>
                <w:rFonts w:ascii="仿宋" w:hAnsi="仿宋" w:eastAsia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EA695">
            <w:pPr>
              <w:spacing w:line="34" w:lineRule="atLeast"/>
              <w:ind w:right="45"/>
              <w:jc w:val="right"/>
              <w:rPr>
                <w:rFonts w:ascii="仿宋" w:hAnsi="仿宋" w:eastAsia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26AF9">
            <w:pPr>
              <w:spacing w:line="34" w:lineRule="atLeast"/>
              <w:ind w:right="45"/>
              <w:jc w:val="right"/>
              <w:rPr>
                <w:rFonts w:ascii="仿宋" w:hAnsi="仿宋" w:eastAsia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1A533">
            <w:pPr>
              <w:spacing w:line="34" w:lineRule="atLeast"/>
              <w:ind w:right="45"/>
              <w:jc w:val="right"/>
              <w:rPr>
                <w:rFonts w:ascii="仿宋" w:hAnsi="仿宋" w:eastAsia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6D432">
            <w:pPr>
              <w:spacing w:line="34" w:lineRule="atLeast"/>
              <w:ind w:right="45"/>
              <w:jc w:val="right"/>
              <w:rPr>
                <w:rFonts w:ascii="仿宋" w:hAnsi="仿宋" w:eastAsia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44C59">
            <w:pPr>
              <w:spacing w:line="34" w:lineRule="atLeast"/>
              <w:ind w:right="45"/>
              <w:jc w:val="right"/>
              <w:rPr>
                <w:rFonts w:ascii="仿宋" w:hAnsi="仿宋" w:eastAsia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EBB36">
            <w:pPr>
              <w:spacing w:line="34" w:lineRule="atLeast"/>
              <w:ind w:right="45"/>
              <w:jc w:val="right"/>
              <w:rPr>
                <w:rFonts w:ascii="仿宋" w:hAnsi="仿宋" w:eastAsia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90136">
            <w:pPr>
              <w:spacing w:line="34" w:lineRule="atLeast"/>
              <w:ind w:right="45"/>
              <w:jc w:val="right"/>
              <w:rPr>
                <w:rFonts w:ascii="仿宋" w:hAnsi="仿宋" w:eastAsia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04B7B">
            <w:pPr>
              <w:spacing w:line="34" w:lineRule="atLeast"/>
              <w:ind w:right="45"/>
              <w:jc w:val="right"/>
              <w:rPr>
                <w:rFonts w:ascii="仿宋" w:hAnsi="仿宋" w:eastAsia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6F442">
            <w:pPr>
              <w:spacing w:line="34" w:lineRule="atLeast"/>
              <w:ind w:right="45"/>
              <w:jc w:val="right"/>
              <w:rPr>
                <w:rFonts w:ascii="仿宋" w:hAnsi="仿宋" w:eastAsia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8CD2F">
            <w:pPr>
              <w:spacing w:line="34" w:lineRule="atLeast"/>
              <w:ind w:right="45"/>
              <w:jc w:val="right"/>
              <w:rPr>
                <w:rFonts w:ascii="仿宋" w:hAnsi="仿宋" w:eastAsia="仿宋" w:cs="仿宋"/>
                <w:color w:val="000000"/>
                <w:sz w:val="15"/>
                <w:szCs w:val="15"/>
                <w:lang w:val="en-US"/>
              </w:rPr>
            </w:pPr>
          </w:p>
        </w:tc>
      </w:tr>
      <w:tr w14:paraId="4BE592B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D9856">
            <w:pPr>
              <w:spacing w:line="34" w:lineRule="atLeast"/>
              <w:ind w:right="45"/>
              <w:rPr>
                <w:rFonts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 xml:space="preserve">  066011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A2424">
            <w:pPr>
              <w:spacing w:line="34" w:lineRule="atLeast"/>
              <w:ind w:right="45"/>
              <w:rPr>
                <w:rFonts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南通市职业技能鉴定中心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17A07">
            <w:pPr>
              <w:spacing w:line="34" w:lineRule="atLeast"/>
              <w:ind w:right="45"/>
              <w:jc w:val="right"/>
              <w:rPr>
                <w:rFonts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274.13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2A7CD">
            <w:pPr>
              <w:spacing w:line="34" w:lineRule="atLeast"/>
              <w:ind w:right="45"/>
              <w:jc w:val="right"/>
              <w:rPr>
                <w:rFonts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274.13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FE7C4">
            <w:pPr>
              <w:spacing w:line="34" w:lineRule="atLeast"/>
              <w:ind w:right="45"/>
              <w:jc w:val="right"/>
              <w:rPr>
                <w:rFonts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15"/>
                <w:szCs w:val="15"/>
                <w:lang w:eastAsia="ar-SA"/>
              </w:rPr>
              <w:t>274.13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D0B24">
            <w:pPr>
              <w:spacing w:line="34" w:lineRule="atLeast"/>
              <w:ind w:right="45"/>
              <w:jc w:val="right"/>
              <w:rPr>
                <w:rFonts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8C4CC">
            <w:pPr>
              <w:spacing w:line="34" w:lineRule="atLeast"/>
              <w:ind w:right="45"/>
              <w:jc w:val="right"/>
              <w:rPr>
                <w:rFonts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CC6F8">
            <w:pPr>
              <w:spacing w:line="34" w:lineRule="atLeast"/>
              <w:ind w:right="45"/>
              <w:jc w:val="right"/>
              <w:rPr>
                <w:rFonts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94D6D">
            <w:pPr>
              <w:spacing w:line="34" w:lineRule="atLeast"/>
              <w:ind w:right="45"/>
              <w:jc w:val="right"/>
              <w:rPr>
                <w:rFonts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F2D61">
            <w:pPr>
              <w:spacing w:line="34" w:lineRule="atLeast"/>
              <w:ind w:right="45"/>
              <w:jc w:val="right"/>
              <w:rPr>
                <w:rFonts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66354">
            <w:pPr>
              <w:spacing w:line="34" w:lineRule="atLeast"/>
              <w:ind w:right="45"/>
              <w:jc w:val="right"/>
              <w:rPr>
                <w:rFonts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DC07A">
            <w:pPr>
              <w:spacing w:line="34" w:lineRule="atLeast"/>
              <w:ind w:right="45"/>
              <w:jc w:val="right"/>
              <w:rPr>
                <w:rFonts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C1BE4">
            <w:pPr>
              <w:spacing w:line="34" w:lineRule="atLeast"/>
              <w:ind w:right="45"/>
              <w:jc w:val="right"/>
              <w:rPr>
                <w:rFonts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80214">
            <w:pPr>
              <w:spacing w:line="34" w:lineRule="atLeast"/>
              <w:ind w:right="45"/>
              <w:jc w:val="right"/>
              <w:rPr>
                <w:rFonts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C9DBB">
            <w:pPr>
              <w:spacing w:line="34" w:lineRule="atLeast"/>
              <w:ind w:right="45"/>
              <w:jc w:val="right"/>
              <w:rPr>
                <w:rFonts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40FC9">
            <w:pPr>
              <w:spacing w:line="34" w:lineRule="atLeast"/>
              <w:ind w:right="45"/>
              <w:jc w:val="right"/>
              <w:rPr>
                <w:rFonts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152FE">
            <w:pPr>
              <w:spacing w:line="34" w:lineRule="atLeast"/>
              <w:ind w:right="45"/>
              <w:jc w:val="right"/>
              <w:rPr>
                <w:rFonts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B65ED">
            <w:pPr>
              <w:spacing w:line="34" w:lineRule="atLeast"/>
              <w:ind w:right="45"/>
              <w:jc w:val="right"/>
              <w:rPr>
                <w:rFonts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585B1">
            <w:pPr>
              <w:spacing w:line="34" w:lineRule="atLeast"/>
              <w:ind w:right="45"/>
              <w:jc w:val="right"/>
              <w:rPr>
                <w:rFonts w:ascii="仿宋" w:hAnsi="仿宋" w:eastAsia="仿宋" w:cs="仿宋"/>
                <w:color w:val="000000"/>
                <w:sz w:val="15"/>
                <w:szCs w:val="15"/>
                <w:lang w:eastAsia="ar-SA"/>
              </w:rPr>
            </w:pPr>
          </w:p>
        </w:tc>
      </w:tr>
    </w:tbl>
    <w:p w14:paraId="151DC2C7">
      <w:pPr>
        <w:spacing w:before="66"/>
        <w:rPr>
          <w:rFonts w:ascii="仿宋" w:hAnsi="仿宋" w:eastAsia="仿宋" w:cs="仿宋"/>
          <w:b/>
          <w:bCs/>
        </w:rPr>
        <w:sectPr>
          <w:footerReference r:id="rId4" w:type="default"/>
          <w:pgSz w:w="16838" w:h="11906" w:orient="landscape"/>
          <w:pgMar w:top="720" w:right="57" w:bottom="720" w:left="57" w:header="170" w:footer="280" w:gutter="0"/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4"/>
        <w:tblW w:w="15347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56"/>
        <w:gridCol w:w="3223"/>
        <w:gridCol w:w="1920"/>
        <w:gridCol w:w="1714"/>
        <w:gridCol w:w="1749"/>
        <w:gridCol w:w="1868"/>
        <w:gridCol w:w="1680"/>
        <w:gridCol w:w="1637"/>
      </w:tblGrid>
      <w:tr w14:paraId="6884A2D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1" w:hRule="atLeast"/>
        </w:trPr>
        <w:tc>
          <w:tcPr>
            <w:tcW w:w="15347" w:type="dxa"/>
            <w:gridSpan w:val="8"/>
            <w:vAlign w:val="center"/>
          </w:tcPr>
          <w:p w14:paraId="16F2FBF4">
            <w:pPr>
              <w:pStyle w:val="2"/>
              <w:spacing w:after="34" w:line="34" w:lineRule="atLeast"/>
              <w:jc w:val="left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公开03表</w:t>
            </w:r>
          </w:p>
        </w:tc>
      </w:tr>
      <w:tr w14:paraId="414589E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347" w:type="dxa"/>
            <w:gridSpan w:val="8"/>
            <w:vAlign w:val="center"/>
          </w:tcPr>
          <w:p w14:paraId="70D5EF8A">
            <w:pPr>
              <w:pStyle w:val="6"/>
              <w:spacing w:after="34" w:line="34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支出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  <w:lang w:val="en-US"/>
              </w:rPr>
              <w:t>总</w:t>
            </w: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表</w:t>
            </w:r>
          </w:p>
        </w:tc>
      </w:tr>
      <w:tr w14:paraId="5ED5436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8" w:hRule="atLeast"/>
        </w:trPr>
        <w:tc>
          <w:tcPr>
            <w:tcW w:w="12030" w:type="dxa"/>
            <w:gridSpan w:val="6"/>
            <w:vAlign w:val="center"/>
          </w:tcPr>
          <w:p w14:paraId="2ED0800D">
            <w:pPr>
              <w:pStyle w:val="6"/>
              <w:spacing w:after="34" w:line="34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单位</w:t>
            </w:r>
            <w:r>
              <w:rPr>
                <w:rFonts w:ascii="仿宋" w:hAnsi="仿宋" w:eastAsia="仿宋" w:cs="仿宋"/>
                <w:color w:val="000000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南通市职业技能鉴定中心</w:t>
            </w:r>
          </w:p>
        </w:tc>
        <w:tc>
          <w:tcPr>
            <w:tcW w:w="3317" w:type="dxa"/>
            <w:gridSpan w:val="2"/>
            <w:vAlign w:val="center"/>
          </w:tcPr>
          <w:p w14:paraId="3CF335AE">
            <w:pPr>
              <w:pStyle w:val="6"/>
              <w:spacing w:after="34" w:line="34" w:lineRule="atLeast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单位：万元</w:t>
            </w:r>
          </w:p>
        </w:tc>
      </w:tr>
      <w:tr w14:paraId="441C28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33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1BEE9EE">
            <w:pPr>
              <w:pStyle w:val="6"/>
              <w:spacing w:after="34" w:line="34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EB9DCD8">
            <w:pPr>
              <w:pStyle w:val="6"/>
              <w:spacing w:after="34" w:line="34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D53631E">
            <w:pPr>
              <w:pStyle w:val="6"/>
              <w:spacing w:after="34" w:line="34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BAEF0AA">
            <w:pPr>
              <w:pStyle w:val="6"/>
              <w:spacing w:after="34" w:line="34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基本支出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BF54A33">
            <w:pPr>
              <w:pStyle w:val="6"/>
              <w:spacing w:after="34" w:line="34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项目支出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6D0ED4C">
            <w:pPr>
              <w:pStyle w:val="6"/>
              <w:spacing w:after="34" w:line="34" w:lineRule="atLeast"/>
              <w:jc w:val="center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事业单位</w:t>
            </w:r>
          </w:p>
          <w:p w14:paraId="724C30F7">
            <w:pPr>
              <w:pStyle w:val="6"/>
              <w:spacing w:after="34" w:line="34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经营支出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5760641B">
            <w:pPr>
              <w:pStyle w:val="6"/>
              <w:spacing w:after="34" w:line="34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上缴上级支出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4F3E0">
            <w:pPr>
              <w:pStyle w:val="6"/>
              <w:spacing w:after="34" w:line="34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对附属单位补助支出</w:t>
            </w:r>
          </w:p>
        </w:tc>
      </w:tr>
      <w:tr w14:paraId="16207A2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5" w:hRule="exact"/>
        </w:trPr>
        <w:tc>
          <w:tcPr>
            <w:tcW w:w="4779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F09A21E">
            <w:pPr>
              <w:pStyle w:val="6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合计</w:t>
            </w:r>
          </w:p>
        </w:tc>
        <w:tc>
          <w:tcPr>
            <w:tcW w:w="192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DCDDADE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274.13</w:t>
            </w:r>
          </w:p>
        </w:tc>
        <w:tc>
          <w:tcPr>
            <w:tcW w:w="171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E7D81E4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241.95</w:t>
            </w:r>
          </w:p>
        </w:tc>
        <w:tc>
          <w:tcPr>
            <w:tcW w:w="174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29ADE43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32.18</w:t>
            </w:r>
          </w:p>
        </w:tc>
        <w:tc>
          <w:tcPr>
            <w:tcW w:w="186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4AAABD8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16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8A3BB53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16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6E794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</w:tr>
      <w:tr w14:paraId="7E23D64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339AD4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208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096D8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社会保障和就业支出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B48A70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218.98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E12CBB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186.80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61410E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32.18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875458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7AD9D7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2E821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</w:tr>
      <w:tr w14:paraId="2F7C01A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E08EA9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20801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CCCA80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人力资源和社会保障管理事务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7C6EA1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218.98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9DC9A7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186.80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1B9B33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32.18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FABCC3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D2ECFD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C9D0D3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</w:tr>
      <w:tr w14:paraId="0B7DF5C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FE92F3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2080111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6AD9F8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公共就业服务和职业技能鉴定机构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827BC3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218.98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400D3B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186.80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B13697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32.18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A3C7CB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5EAB78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813262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</w:tr>
      <w:tr w14:paraId="077A38D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09003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03BF5F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住房保障支出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E61E90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55.15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B4274D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55.15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A003C0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B96FBF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6D51FE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3D1658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</w:tr>
      <w:tr w14:paraId="4DEF2AA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26211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22102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6079EF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住房改革支出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FD0177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55.15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010416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55.15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743BA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FA8B06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F639C3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DCC152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</w:tr>
      <w:tr w14:paraId="6F65CE8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EF6812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2210201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663471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住房公积金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B94DF7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16.97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948381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16.97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AB776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F33FF3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5EB7B8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9DD61D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</w:tr>
      <w:tr w14:paraId="3EB5718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8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10E0FF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2210202</w:t>
            </w:r>
          </w:p>
        </w:tc>
        <w:tc>
          <w:tcPr>
            <w:tcW w:w="3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0FCD89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提租补贴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C0462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38.18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CA5D16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38.18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4F7687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817A51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ED6AE3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A3037D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</w:tr>
    </w:tbl>
    <w:p w14:paraId="1D593D5D">
      <w:pPr>
        <w:spacing w:before="59"/>
        <w:ind w:left="57"/>
        <w:rPr>
          <w:rFonts w:ascii="仿宋" w:hAnsi="仿宋" w:eastAsia="仿宋" w:cs="仿宋"/>
          <w:b/>
          <w:bCs/>
        </w:rPr>
        <w:sectPr>
          <w:footerReference r:id="rId5" w:type="default"/>
          <w:pgSz w:w="16838" w:h="11906" w:orient="landscape"/>
          <w:pgMar w:top="720" w:right="720" w:bottom="720" w:left="720" w:header="170" w:footer="280" w:gutter="0"/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4"/>
        <w:tblW w:w="15789" w:type="dxa"/>
        <w:tblInd w:w="-1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87"/>
        <w:gridCol w:w="3960"/>
        <w:gridCol w:w="3943"/>
        <w:gridCol w:w="3899"/>
      </w:tblGrid>
      <w:tr w14:paraId="1BAA5D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5789" w:type="dxa"/>
            <w:gridSpan w:val="4"/>
          </w:tcPr>
          <w:p w14:paraId="36BD7728">
            <w:pPr>
              <w:pStyle w:val="6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公开04表</w:t>
            </w:r>
          </w:p>
        </w:tc>
      </w:tr>
      <w:tr w14:paraId="7CACB8B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5789" w:type="dxa"/>
            <w:gridSpan w:val="4"/>
          </w:tcPr>
          <w:p w14:paraId="569EE539">
            <w:pPr>
              <w:pStyle w:val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财政拨款收支总表</w:t>
            </w:r>
          </w:p>
        </w:tc>
      </w:tr>
      <w:tr w14:paraId="7D1DCFB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1890" w:type="dxa"/>
            <w:gridSpan w:val="3"/>
          </w:tcPr>
          <w:p w14:paraId="1E6061C7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单位</w:t>
            </w:r>
            <w:r>
              <w:rPr>
                <w:rFonts w:ascii="仿宋" w:hAnsi="仿宋" w:eastAsia="仿宋" w:cs="仿宋"/>
                <w:color w:val="000000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南通市职业技能鉴定中心</w:t>
            </w:r>
          </w:p>
        </w:tc>
        <w:tc>
          <w:tcPr>
            <w:tcW w:w="3899" w:type="dxa"/>
            <w:vAlign w:val="center"/>
          </w:tcPr>
          <w:p w14:paraId="68DF05CF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单位：万元</w:t>
            </w:r>
          </w:p>
        </w:tc>
      </w:tr>
      <w:tr w14:paraId="6E83CBB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6" w:hRule="atLeast"/>
        </w:trPr>
        <w:tc>
          <w:tcPr>
            <w:tcW w:w="7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C88C1B3">
            <w:pPr>
              <w:pStyle w:val="6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收</w:t>
            </w:r>
            <w:r>
              <w:rPr>
                <w:rFonts w:hint="eastAsia" w:ascii="仿宋" w:hAnsi="仿宋" w:eastAsia="仿宋" w:cs="仿宋"/>
                <w:b/>
                <w:bCs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</w:rPr>
              <w:t>入</w:t>
            </w:r>
          </w:p>
        </w:tc>
        <w:tc>
          <w:tcPr>
            <w:tcW w:w="7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FDEEE4">
            <w:pPr>
              <w:pStyle w:val="6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支</w:t>
            </w:r>
            <w:r>
              <w:rPr>
                <w:rFonts w:hint="eastAsia" w:ascii="仿宋" w:hAnsi="仿宋" w:eastAsia="仿宋" w:cs="仿宋"/>
                <w:b/>
                <w:bCs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</w:rPr>
              <w:t>出</w:t>
            </w:r>
          </w:p>
        </w:tc>
      </w:tr>
      <w:tr w14:paraId="0F4F596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68" w:hRule="atLeast"/>
        </w:trPr>
        <w:tc>
          <w:tcPr>
            <w:tcW w:w="398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9C1F8A4">
            <w:pPr>
              <w:pStyle w:val="6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ascii="仿宋" w:hAnsi="仿宋" w:eastAsia="仿宋" w:cs="仿宋"/>
                <w:b/>
              </w:rPr>
              <w:t>项</w:t>
            </w:r>
            <w:r>
              <w:rPr>
                <w:rFonts w:hint="eastAsia" w:ascii="仿宋" w:hAnsi="仿宋" w:eastAsia="仿宋" w:cs="仿宋"/>
                <w:b/>
                <w:bCs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</w:rPr>
              <w:t>目</w:t>
            </w:r>
          </w:p>
        </w:tc>
        <w:tc>
          <w:tcPr>
            <w:tcW w:w="39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3F56EDA">
            <w:pPr>
              <w:pStyle w:val="6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预算数</w:t>
            </w:r>
          </w:p>
        </w:tc>
        <w:tc>
          <w:tcPr>
            <w:tcW w:w="394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F1CD9D0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/>
              </w:rPr>
              <w:t>项目</w:t>
            </w:r>
          </w:p>
        </w:tc>
        <w:tc>
          <w:tcPr>
            <w:tcW w:w="38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C26CA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预算数</w:t>
            </w:r>
          </w:p>
        </w:tc>
      </w:tr>
      <w:tr w14:paraId="66701C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3C30C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一、本年收入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D5939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274.13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65889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一、本年支出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11E0A">
            <w:pPr>
              <w:pStyle w:val="6"/>
              <w:jc w:val="right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</w:rPr>
              <w:t>274.13</w:t>
            </w:r>
          </w:p>
        </w:tc>
      </w:tr>
      <w:tr w14:paraId="701CD9C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62EB4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154C6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274.13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FA1B1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（一）一般公共服务支出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8850D">
            <w:pPr>
              <w:pStyle w:val="6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</w:tr>
      <w:tr w14:paraId="6C95163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AC496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ECF01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6B145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（二）外交支出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59915">
            <w:pPr>
              <w:pStyle w:val="6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</w:tr>
      <w:tr w14:paraId="2CB78E3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93AF3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ED5CC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91101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（三）国防支出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55931">
            <w:pPr>
              <w:pStyle w:val="6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</w:tr>
      <w:tr w14:paraId="4507BE9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AEB4D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二、上年结转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FE5BB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AE3B2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（四）公共安全支出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76FE4">
            <w:pPr>
              <w:pStyle w:val="6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</w:tr>
      <w:tr w14:paraId="2ED5608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F0660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E3EDF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A796E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（五）教育支出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3B73C">
            <w:pPr>
              <w:pStyle w:val="6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</w:tr>
      <w:tr w14:paraId="76D0435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41DA1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8F198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450E7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（六）科学技术支出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13C55">
            <w:pPr>
              <w:pStyle w:val="6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</w:tr>
      <w:tr w14:paraId="7EAC19B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D4F56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F5837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EA651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（七）文化旅游体育与传媒支出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DC46F">
            <w:pPr>
              <w:pStyle w:val="6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</w:tr>
      <w:tr w14:paraId="38BD472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D5DF5">
            <w:pPr>
              <w:pStyle w:val="6"/>
              <w:rPr>
                <w:rFonts w:ascii="仿宋" w:hAnsi="仿宋" w:eastAsia="仿宋" w:cs="仿宋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A709F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D7E1F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（八）社会保障和就业支出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506E2">
            <w:pPr>
              <w:pStyle w:val="6"/>
              <w:jc w:val="right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</w:rPr>
              <w:t>218.98</w:t>
            </w:r>
          </w:p>
        </w:tc>
      </w:tr>
      <w:tr w14:paraId="77D7AAE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49005">
            <w:pPr>
              <w:pStyle w:val="6"/>
              <w:rPr>
                <w:rFonts w:ascii="仿宋" w:hAnsi="仿宋" w:eastAsia="仿宋" w:cs="仿宋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3BF96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F3DFE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（九）社会保险基金支出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C200E">
            <w:pPr>
              <w:pStyle w:val="6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</w:tr>
      <w:tr w14:paraId="04975F9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58160">
            <w:pPr>
              <w:pStyle w:val="6"/>
              <w:rPr>
                <w:rFonts w:ascii="仿宋" w:hAnsi="仿宋" w:eastAsia="仿宋" w:cs="仿宋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7B09A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C0AF3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（十）卫生健康支出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73F08">
            <w:pPr>
              <w:pStyle w:val="6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</w:tr>
      <w:tr w14:paraId="2FC067C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35B2F">
            <w:pPr>
              <w:pStyle w:val="6"/>
              <w:rPr>
                <w:rFonts w:ascii="仿宋" w:hAnsi="仿宋" w:eastAsia="仿宋" w:cs="仿宋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AA91C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E235C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（十一）节能环保支出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E58D0">
            <w:pPr>
              <w:pStyle w:val="6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</w:tr>
      <w:tr w14:paraId="2B713E4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482F6">
            <w:pPr>
              <w:pStyle w:val="6"/>
              <w:rPr>
                <w:rFonts w:ascii="仿宋" w:hAnsi="仿宋" w:eastAsia="仿宋" w:cs="仿宋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C18FE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13C2C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（十二）城乡社区支出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D081A">
            <w:pPr>
              <w:pStyle w:val="6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</w:tr>
      <w:tr w14:paraId="7CFF40E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53EF4">
            <w:pPr>
              <w:pStyle w:val="6"/>
              <w:rPr>
                <w:rFonts w:ascii="仿宋" w:hAnsi="仿宋" w:eastAsia="仿宋" w:cs="仿宋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25C5F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BB313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（十三）农林水支出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B2517">
            <w:pPr>
              <w:pStyle w:val="6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</w:tr>
      <w:tr w14:paraId="07AE105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FCA36">
            <w:pPr>
              <w:pStyle w:val="6"/>
              <w:rPr>
                <w:rFonts w:ascii="仿宋" w:hAnsi="仿宋" w:eastAsia="仿宋" w:cs="仿宋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4DEC8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ACB47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（十四）交通运输支出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20E71">
            <w:pPr>
              <w:pStyle w:val="6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</w:tr>
      <w:tr w14:paraId="6E118FE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7D832">
            <w:pPr>
              <w:pStyle w:val="6"/>
              <w:rPr>
                <w:rFonts w:ascii="仿宋" w:hAnsi="仿宋" w:eastAsia="仿宋" w:cs="仿宋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84237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2D461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（十五）资源勘探工业信息等支出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5BDBA">
            <w:pPr>
              <w:pStyle w:val="6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</w:tr>
      <w:tr w14:paraId="1F4B84D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64FB1">
            <w:pPr>
              <w:pStyle w:val="6"/>
              <w:rPr>
                <w:rFonts w:ascii="仿宋" w:hAnsi="仿宋" w:eastAsia="仿宋" w:cs="仿宋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108E6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031A6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（十六）商业服务业等支出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97B20">
            <w:pPr>
              <w:pStyle w:val="6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</w:tr>
      <w:tr w14:paraId="2E71C63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FBC9A">
            <w:pPr>
              <w:pStyle w:val="6"/>
              <w:rPr>
                <w:rFonts w:ascii="仿宋" w:hAnsi="仿宋" w:eastAsia="仿宋" w:cs="仿宋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55E03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2A4CE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（十七）金融支出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FBE22">
            <w:pPr>
              <w:pStyle w:val="6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</w:tr>
      <w:tr w14:paraId="286E5F3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B8CC3">
            <w:pPr>
              <w:pStyle w:val="6"/>
              <w:rPr>
                <w:rFonts w:ascii="仿宋" w:hAnsi="仿宋" w:eastAsia="仿宋" w:cs="仿宋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5302B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F1BA1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（十八）援助其他地区支出 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56BAF">
            <w:pPr>
              <w:pStyle w:val="6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</w:tr>
      <w:tr w14:paraId="6A36BF7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3B82B">
            <w:pPr>
              <w:pStyle w:val="6"/>
              <w:rPr>
                <w:rFonts w:ascii="仿宋" w:hAnsi="仿宋" w:eastAsia="仿宋" w:cs="仿宋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0FE4A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56576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（十九）自然资源海洋气象等支出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72977">
            <w:pPr>
              <w:pStyle w:val="6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</w:tr>
      <w:tr w14:paraId="69A8E58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035A7">
            <w:pPr>
              <w:pStyle w:val="6"/>
              <w:rPr>
                <w:rFonts w:ascii="仿宋" w:hAnsi="仿宋" w:eastAsia="仿宋" w:cs="仿宋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5A7FA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FB65B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（二十）住房保障支出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2E22A">
            <w:pPr>
              <w:pStyle w:val="6"/>
              <w:jc w:val="right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</w:rPr>
              <w:t>55.15</w:t>
            </w:r>
          </w:p>
        </w:tc>
      </w:tr>
      <w:tr w14:paraId="33F0FFD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2ECAE">
            <w:pPr>
              <w:pStyle w:val="6"/>
              <w:rPr>
                <w:rFonts w:ascii="仿宋" w:hAnsi="仿宋" w:eastAsia="仿宋" w:cs="仿宋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B4658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A73AF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（二十一）粮油物资储备支出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279A3">
            <w:pPr>
              <w:pStyle w:val="6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</w:tr>
      <w:tr w14:paraId="0FA1B59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1F246">
            <w:pPr>
              <w:pStyle w:val="6"/>
              <w:rPr>
                <w:rFonts w:ascii="仿宋" w:hAnsi="仿宋" w:eastAsia="仿宋" w:cs="仿宋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364D2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6C999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（二十二）国有资本经营预算支出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95DBC">
            <w:pPr>
              <w:pStyle w:val="6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</w:tr>
      <w:tr w14:paraId="2229313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10A58">
            <w:pPr>
              <w:pStyle w:val="6"/>
              <w:rPr>
                <w:rFonts w:ascii="仿宋" w:hAnsi="仿宋" w:eastAsia="仿宋" w:cs="仿宋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A5A84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5949F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（二十三）灾害防治及应急管理支出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49102">
            <w:pPr>
              <w:pStyle w:val="6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</w:tr>
      <w:tr w14:paraId="6F10FDC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6392C">
            <w:pPr>
              <w:pStyle w:val="6"/>
              <w:rPr>
                <w:rFonts w:ascii="仿宋" w:hAnsi="仿宋" w:eastAsia="仿宋" w:cs="仿宋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5C3EB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93738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（二十四）预备费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2A979">
            <w:pPr>
              <w:pStyle w:val="6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</w:tr>
      <w:tr w14:paraId="1612FF8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9F372">
            <w:pPr>
              <w:pStyle w:val="6"/>
              <w:rPr>
                <w:rFonts w:ascii="仿宋" w:hAnsi="仿宋" w:eastAsia="仿宋" w:cs="仿宋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2FDB9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5501B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（二十五）其他支出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321BA">
            <w:pPr>
              <w:pStyle w:val="6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</w:tr>
      <w:tr w14:paraId="65F919E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F6E3F">
            <w:pPr>
              <w:pStyle w:val="6"/>
              <w:rPr>
                <w:rFonts w:ascii="仿宋" w:hAnsi="仿宋" w:eastAsia="仿宋" w:cs="仿宋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B3056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2C239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（二十六）转移性支出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33999">
            <w:pPr>
              <w:pStyle w:val="6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</w:tr>
      <w:tr w14:paraId="771E5E4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0F7DF">
            <w:pPr>
              <w:pStyle w:val="6"/>
              <w:rPr>
                <w:rFonts w:ascii="仿宋" w:hAnsi="仿宋" w:eastAsia="仿宋" w:cs="仿宋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FA5D0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D61C7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（二十七）债务还本支出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9BD51">
            <w:pPr>
              <w:pStyle w:val="6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</w:tr>
      <w:tr w14:paraId="4E2154F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E467F">
            <w:pPr>
              <w:pStyle w:val="6"/>
              <w:rPr>
                <w:rFonts w:ascii="仿宋" w:hAnsi="仿宋" w:eastAsia="仿宋" w:cs="仿宋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4C749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C81DD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（二十八）债务付息支出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60853">
            <w:pPr>
              <w:pStyle w:val="6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</w:tr>
      <w:tr w14:paraId="482AC69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6C4B3">
            <w:pPr>
              <w:pStyle w:val="6"/>
              <w:rPr>
                <w:rFonts w:ascii="仿宋" w:hAnsi="仿宋" w:eastAsia="仿宋" w:cs="仿宋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CFF3E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8B4CA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（二十九）债务发行费用支出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7B595">
            <w:pPr>
              <w:pStyle w:val="6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</w:tr>
      <w:tr w14:paraId="5EC7DF5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B8158">
            <w:pPr>
              <w:pStyle w:val="6"/>
              <w:rPr>
                <w:rFonts w:ascii="仿宋" w:hAnsi="仿宋" w:eastAsia="仿宋" w:cs="仿宋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1781D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CB0F8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（三十）抗疫特别国债安排的支出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8327E">
            <w:pPr>
              <w:pStyle w:val="6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</w:tr>
      <w:tr w14:paraId="365EBF2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9" w:hRule="atLeast"/>
        </w:trPr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D5D80">
            <w:pPr>
              <w:pStyle w:val="6"/>
              <w:rPr>
                <w:rFonts w:ascii="仿宋" w:hAnsi="仿宋" w:eastAsia="仿宋" w:cs="仿宋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003B5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E62ED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二、年终结转结余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88B10">
            <w:pPr>
              <w:pStyle w:val="6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</w:tr>
      <w:tr w14:paraId="63D0515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exact"/>
        </w:trPr>
        <w:tc>
          <w:tcPr>
            <w:tcW w:w="398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01C2318">
            <w:pPr>
              <w:pStyle w:val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/>
              </w:rPr>
              <w:t>收入</w:t>
            </w:r>
            <w:r>
              <w:rPr>
                <w:rFonts w:hint="eastAsia" w:ascii="仿宋" w:hAnsi="仿宋" w:eastAsia="仿宋" w:cs="仿宋"/>
                <w:b/>
                <w:bCs/>
              </w:rPr>
              <w:t>总计</w:t>
            </w:r>
          </w:p>
        </w:tc>
        <w:tc>
          <w:tcPr>
            <w:tcW w:w="396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B72784E"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274.13</w:t>
            </w:r>
          </w:p>
        </w:tc>
        <w:tc>
          <w:tcPr>
            <w:tcW w:w="394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5D1DBB3">
            <w:pPr>
              <w:pStyle w:val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/>
              </w:rPr>
              <w:t>支出</w:t>
            </w:r>
            <w:r>
              <w:rPr>
                <w:rFonts w:hint="eastAsia" w:ascii="仿宋" w:hAnsi="仿宋" w:eastAsia="仿宋" w:cs="仿宋"/>
                <w:b/>
                <w:bCs/>
              </w:rPr>
              <w:t>总计</w:t>
            </w:r>
          </w:p>
        </w:tc>
        <w:tc>
          <w:tcPr>
            <w:tcW w:w="38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E4383"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274.13</w:t>
            </w:r>
          </w:p>
        </w:tc>
      </w:tr>
    </w:tbl>
    <w:p w14:paraId="23A4C4C7">
      <w:pPr>
        <w:ind w:left="-220" w:leftChars="-100"/>
        <w:rPr>
          <w:rFonts w:ascii="仿宋" w:hAnsi="仿宋" w:eastAsia="仿宋" w:cs="仿宋"/>
          <w:b/>
          <w:bCs/>
        </w:rPr>
        <w:sectPr>
          <w:footerReference r:id="rId6" w:type="default"/>
          <w:pgSz w:w="16838" w:h="11906" w:orient="landscape"/>
          <w:pgMar w:top="720" w:right="720" w:bottom="720" w:left="720" w:header="170" w:footer="280" w:gutter="0"/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4"/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46"/>
        <w:gridCol w:w="4213"/>
        <w:gridCol w:w="2040"/>
        <w:gridCol w:w="1827"/>
        <w:gridCol w:w="1813"/>
        <w:gridCol w:w="1813"/>
        <w:gridCol w:w="1664"/>
      </w:tblGrid>
      <w:tr w14:paraId="7BF87A5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216" w:type="dxa"/>
            <w:gridSpan w:val="7"/>
            <w:vAlign w:val="center"/>
          </w:tcPr>
          <w:p w14:paraId="20F7D0AF">
            <w:pPr>
              <w:pStyle w:val="6"/>
              <w:spacing w:after="34" w:line="34" w:lineRule="atLeast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公开05表</w:t>
            </w:r>
          </w:p>
        </w:tc>
      </w:tr>
      <w:tr w14:paraId="76CAC5B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216" w:type="dxa"/>
            <w:gridSpan w:val="7"/>
          </w:tcPr>
          <w:p w14:paraId="7F5062D2">
            <w:pPr>
              <w:pStyle w:val="6"/>
              <w:spacing w:after="34" w:line="34" w:lineRule="atLeast"/>
              <w:jc w:val="center"/>
              <w:rPr>
                <w:rFonts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财政拨款支出表（功能科目）</w:t>
            </w:r>
          </w:p>
        </w:tc>
      </w:tr>
      <w:tr w14:paraId="0D07972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9" w:hRule="atLeast"/>
        </w:trPr>
        <w:tc>
          <w:tcPr>
            <w:tcW w:w="13552" w:type="dxa"/>
            <w:gridSpan w:val="6"/>
          </w:tcPr>
          <w:p w14:paraId="75D5BDA7">
            <w:pPr>
              <w:pStyle w:val="6"/>
              <w:spacing w:after="34" w:line="34" w:lineRule="atLeast"/>
              <w:rPr>
                <w:rFonts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单位</w:t>
            </w:r>
            <w:r>
              <w:rPr>
                <w:rFonts w:ascii="仿宋" w:hAnsi="仿宋" w:eastAsia="仿宋" w:cs="仿宋"/>
                <w:color w:val="000000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南通市职业技能鉴定中心</w:t>
            </w:r>
          </w:p>
        </w:tc>
        <w:tc>
          <w:tcPr>
            <w:tcW w:w="1664" w:type="dxa"/>
            <w:vAlign w:val="center"/>
          </w:tcPr>
          <w:p w14:paraId="31CB9B41">
            <w:pPr>
              <w:pStyle w:val="6"/>
              <w:spacing w:after="34" w:line="34" w:lineRule="atLeast"/>
              <w:jc w:val="right"/>
              <w:rPr>
                <w:rFonts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</w:rPr>
              <w:t>单位：万元</w:t>
            </w:r>
          </w:p>
        </w:tc>
      </w:tr>
      <w:tr w14:paraId="7B07CB9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846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4C120979">
            <w:pPr>
              <w:pStyle w:val="6"/>
              <w:spacing w:after="34" w:line="34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4213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694E5A30">
            <w:pPr>
              <w:pStyle w:val="6"/>
              <w:spacing w:after="34" w:line="34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2040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3476F259">
            <w:pPr>
              <w:pStyle w:val="6"/>
              <w:spacing w:after="34" w:line="34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545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7F15F50C">
            <w:pPr>
              <w:pStyle w:val="6"/>
              <w:spacing w:after="34" w:line="34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基本支出</w:t>
            </w:r>
          </w:p>
        </w:tc>
        <w:tc>
          <w:tcPr>
            <w:tcW w:w="166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74AD2A6A">
            <w:pPr>
              <w:pStyle w:val="6"/>
              <w:spacing w:after="34" w:line="34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项目支出</w:t>
            </w:r>
          </w:p>
        </w:tc>
      </w:tr>
      <w:tr w14:paraId="5D272ED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6" w:hRule="atLeast"/>
        </w:trPr>
        <w:tc>
          <w:tcPr>
            <w:tcW w:w="1846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1EB87CA6">
            <w:pPr>
              <w:pStyle w:val="6"/>
              <w:spacing w:after="34" w:line="34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213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71043779">
            <w:pPr>
              <w:pStyle w:val="6"/>
              <w:spacing w:after="34" w:line="34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040" w:type="dxa"/>
            <w:vMerge w:val="continue"/>
            <w:tcBorders>
              <w:left w:val="single" w:color="000000" w:sz="6" w:space="0"/>
              <w:bottom w:val="single" w:color="000000" w:sz="6" w:space="0"/>
            </w:tcBorders>
          </w:tcPr>
          <w:p w14:paraId="3DDBA68D">
            <w:pPr>
              <w:spacing w:after="34" w:line="34" w:lineRule="atLeast"/>
              <w:rPr>
                <w:rFonts w:ascii="仿宋" w:hAnsi="仿宋" w:eastAsia="仿宋" w:cs="仿宋"/>
              </w:rPr>
            </w:pP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11546476">
            <w:pPr>
              <w:widowControl/>
              <w:spacing w:after="34" w:line="34" w:lineRule="atLeast"/>
              <w:jc w:val="center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小计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1F7A27DC">
            <w:pPr>
              <w:widowControl/>
              <w:spacing w:after="34" w:line="34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人员经费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12A25FA7">
            <w:pPr>
              <w:widowControl/>
              <w:spacing w:after="34" w:line="34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公用经费</w:t>
            </w:r>
          </w:p>
        </w:tc>
        <w:tc>
          <w:tcPr>
            <w:tcW w:w="166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0C5DEC">
            <w:pPr>
              <w:spacing w:after="34" w:line="34" w:lineRule="atLeast"/>
              <w:rPr>
                <w:rFonts w:ascii="仿宋" w:hAnsi="仿宋" w:eastAsia="仿宋" w:cs="仿宋"/>
              </w:rPr>
            </w:pPr>
          </w:p>
        </w:tc>
      </w:tr>
      <w:tr w14:paraId="261BEE3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0" w:hRule="exact"/>
        </w:trPr>
        <w:tc>
          <w:tcPr>
            <w:tcW w:w="6059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3F027652">
            <w:pPr>
              <w:pStyle w:val="6"/>
              <w:spacing w:after="34" w:line="34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2040" w:type="dxa"/>
            <w:tcBorders>
              <w:left w:val="single" w:color="000000" w:sz="6" w:space="0"/>
              <w:bottom w:val="single" w:color="000000" w:sz="6" w:space="0"/>
            </w:tcBorders>
          </w:tcPr>
          <w:p w14:paraId="5211D227">
            <w:pPr>
              <w:pStyle w:val="6"/>
              <w:spacing w:after="34" w:line="34" w:lineRule="atLeast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274.13</w:t>
            </w: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</w:tcPr>
          <w:p w14:paraId="15D73CBD">
            <w:pPr>
              <w:pStyle w:val="6"/>
              <w:spacing w:after="34" w:line="34" w:lineRule="atLeast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241.95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</w:tcPr>
          <w:p w14:paraId="2EC974A4">
            <w:pPr>
              <w:pStyle w:val="6"/>
              <w:spacing w:after="34" w:line="34" w:lineRule="atLeast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224.81</w:t>
            </w:r>
          </w:p>
        </w:tc>
        <w:tc>
          <w:tcPr>
            <w:tcW w:w="1813" w:type="dxa"/>
            <w:tcBorders>
              <w:left w:val="single" w:color="000000" w:sz="6" w:space="0"/>
              <w:bottom w:val="single" w:color="000000" w:sz="6" w:space="0"/>
            </w:tcBorders>
          </w:tcPr>
          <w:p w14:paraId="08D696A3">
            <w:pPr>
              <w:pStyle w:val="6"/>
              <w:spacing w:after="34" w:line="34" w:lineRule="atLeast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17.14</w:t>
            </w:r>
          </w:p>
        </w:tc>
        <w:tc>
          <w:tcPr>
            <w:tcW w:w="166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6922888">
            <w:pPr>
              <w:pStyle w:val="6"/>
              <w:spacing w:after="34" w:line="34" w:lineRule="atLeast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32.18</w:t>
            </w:r>
          </w:p>
        </w:tc>
      </w:tr>
      <w:tr w14:paraId="26C1691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A77D7AB">
            <w:pPr>
              <w:pStyle w:val="6"/>
              <w:spacing w:after="34" w:line="34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208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66F6E29">
            <w:pPr>
              <w:pStyle w:val="6"/>
              <w:spacing w:after="34" w:line="34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社会保障和就业支出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047274D">
            <w:pPr>
              <w:pStyle w:val="6"/>
              <w:spacing w:after="34" w:line="34" w:lineRule="atLeast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218.98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6AAB472">
            <w:pPr>
              <w:pStyle w:val="6"/>
              <w:spacing w:after="34" w:line="34" w:lineRule="atLeast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186.80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A669070">
            <w:pPr>
              <w:pStyle w:val="6"/>
              <w:spacing w:after="34" w:line="34" w:lineRule="atLeast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169.66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7001DC4">
            <w:pPr>
              <w:pStyle w:val="6"/>
              <w:spacing w:after="34" w:line="34" w:lineRule="atLeast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17.14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BF5581">
            <w:pPr>
              <w:pStyle w:val="6"/>
              <w:spacing w:after="34" w:line="34" w:lineRule="atLeast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32.18</w:t>
            </w:r>
          </w:p>
        </w:tc>
      </w:tr>
      <w:tr w14:paraId="170944C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7F8EE62">
            <w:pPr>
              <w:pStyle w:val="6"/>
              <w:spacing w:after="34" w:line="34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20801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73FA85C">
            <w:pPr>
              <w:pStyle w:val="6"/>
              <w:spacing w:after="34" w:line="34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人力资源和社会保障管理事务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2504E9E">
            <w:pPr>
              <w:pStyle w:val="6"/>
              <w:spacing w:after="34" w:line="34" w:lineRule="atLeast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218.98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5A1CC4A">
            <w:pPr>
              <w:pStyle w:val="6"/>
              <w:spacing w:after="34" w:line="34" w:lineRule="atLeast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186.80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FCC26F3">
            <w:pPr>
              <w:pStyle w:val="6"/>
              <w:spacing w:after="34" w:line="34" w:lineRule="atLeast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169.66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B0BDF83">
            <w:pPr>
              <w:pStyle w:val="6"/>
              <w:spacing w:after="34" w:line="34" w:lineRule="atLeast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17.14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471F2F">
            <w:pPr>
              <w:pStyle w:val="6"/>
              <w:spacing w:after="34" w:line="34" w:lineRule="atLeast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32.18</w:t>
            </w:r>
          </w:p>
        </w:tc>
      </w:tr>
      <w:tr w14:paraId="7C97093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BD1BE45">
            <w:pPr>
              <w:pStyle w:val="6"/>
              <w:spacing w:after="34" w:line="34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2080111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E0B904D">
            <w:pPr>
              <w:pStyle w:val="6"/>
              <w:spacing w:after="34" w:line="34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公共就业服务和职业技能鉴定机构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13380E8">
            <w:pPr>
              <w:pStyle w:val="6"/>
              <w:spacing w:after="34" w:line="34" w:lineRule="atLeast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218.98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1D4D469">
            <w:pPr>
              <w:pStyle w:val="6"/>
              <w:spacing w:after="34" w:line="34" w:lineRule="atLeast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186.80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ECF0A6E">
            <w:pPr>
              <w:pStyle w:val="6"/>
              <w:spacing w:after="34" w:line="34" w:lineRule="atLeast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169.66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CBA6927">
            <w:pPr>
              <w:pStyle w:val="6"/>
              <w:spacing w:after="34" w:line="34" w:lineRule="atLeast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17.14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6A3E11">
            <w:pPr>
              <w:pStyle w:val="6"/>
              <w:spacing w:after="34" w:line="34" w:lineRule="atLeast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32.18</w:t>
            </w:r>
          </w:p>
        </w:tc>
      </w:tr>
      <w:tr w14:paraId="2B0BAF4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6E112C6">
            <w:pPr>
              <w:pStyle w:val="6"/>
              <w:spacing w:after="34" w:line="34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221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0E61CD2">
            <w:pPr>
              <w:pStyle w:val="6"/>
              <w:spacing w:after="34" w:line="34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住房保障支出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008579F">
            <w:pPr>
              <w:pStyle w:val="6"/>
              <w:spacing w:after="34" w:line="34" w:lineRule="atLeast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55.15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12681BD">
            <w:pPr>
              <w:pStyle w:val="6"/>
              <w:spacing w:after="34" w:line="34" w:lineRule="atLeast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55.15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F938A15">
            <w:pPr>
              <w:pStyle w:val="6"/>
              <w:spacing w:after="34" w:line="34" w:lineRule="atLeast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55.15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D2311F8">
            <w:pPr>
              <w:pStyle w:val="6"/>
              <w:spacing w:after="34" w:line="34" w:lineRule="atLeast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E23332">
            <w:pPr>
              <w:pStyle w:val="6"/>
              <w:spacing w:after="34" w:line="34" w:lineRule="atLeast"/>
              <w:jc w:val="right"/>
              <w:rPr>
                <w:rFonts w:ascii="仿宋" w:hAnsi="仿宋" w:eastAsia="仿宋" w:cs="仿宋"/>
              </w:rPr>
            </w:pPr>
          </w:p>
        </w:tc>
      </w:tr>
      <w:tr w14:paraId="638D9FF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AF98135">
            <w:pPr>
              <w:pStyle w:val="6"/>
              <w:spacing w:after="34" w:line="34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22102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021CCC4">
            <w:pPr>
              <w:pStyle w:val="6"/>
              <w:spacing w:after="34" w:line="34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住房改革支出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B424EF8">
            <w:pPr>
              <w:pStyle w:val="6"/>
              <w:spacing w:after="34" w:line="34" w:lineRule="atLeast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55.15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7EF3976">
            <w:pPr>
              <w:pStyle w:val="6"/>
              <w:spacing w:after="34" w:line="34" w:lineRule="atLeast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55.15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F0C4DB9">
            <w:pPr>
              <w:pStyle w:val="6"/>
              <w:spacing w:after="34" w:line="34" w:lineRule="atLeast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55.15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F43FEB0">
            <w:pPr>
              <w:pStyle w:val="6"/>
              <w:spacing w:after="34" w:line="34" w:lineRule="atLeast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3AC5A0">
            <w:pPr>
              <w:pStyle w:val="6"/>
              <w:spacing w:after="34" w:line="34" w:lineRule="atLeast"/>
              <w:jc w:val="right"/>
              <w:rPr>
                <w:rFonts w:ascii="仿宋" w:hAnsi="仿宋" w:eastAsia="仿宋" w:cs="仿宋"/>
              </w:rPr>
            </w:pPr>
          </w:p>
        </w:tc>
      </w:tr>
      <w:tr w14:paraId="738D48E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7C1A26A">
            <w:pPr>
              <w:pStyle w:val="6"/>
              <w:spacing w:after="34" w:line="34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2210201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BBE78EA">
            <w:pPr>
              <w:pStyle w:val="6"/>
              <w:spacing w:after="34" w:line="34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住房公积金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65BF51F">
            <w:pPr>
              <w:pStyle w:val="6"/>
              <w:spacing w:after="34" w:line="34" w:lineRule="atLeast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16.97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724B92F">
            <w:pPr>
              <w:pStyle w:val="6"/>
              <w:spacing w:after="34" w:line="34" w:lineRule="atLeast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16.97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383C2F6">
            <w:pPr>
              <w:pStyle w:val="6"/>
              <w:spacing w:after="34" w:line="34" w:lineRule="atLeast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16.97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0A894E6">
            <w:pPr>
              <w:pStyle w:val="6"/>
              <w:spacing w:after="34" w:line="34" w:lineRule="atLeast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B8F8DB">
            <w:pPr>
              <w:pStyle w:val="6"/>
              <w:spacing w:after="34" w:line="34" w:lineRule="atLeast"/>
              <w:jc w:val="right"/>
              <w:rPr>
                <w:rFonts w:ascii="仿宋" w:hAnsi="仿宋" w:eastAsia="仿宋" w:cs="仿宋"/>
              </w:rPr>
            </w:pPr>
          </w:p>
        </w:tc>
      </w:tr>
      <w:tr w14:paraId="6D55CD6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96" w:hRule="atLeast"/>
        </w:trPr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2C6E782">
            <w:pPr>
              <w:pStyle w:val="6"/>
              <w:spacing w:after="34" w:line="34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2210202</w:t>
            </w:r>
          </w:p>
        </w:tc>
        <w:tc>
          <w:tcPr>
            <w:tcW w:w="42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3BB5DFF">
            <w:pPr>
              <w:pStyle w:val="6"/>
              <w:spacing w:after="34" w:line="34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提租补贴</w:t>
            </w:r>
          </w:p>
        </w:tc>
        <w:tc>
          <w:tcPr>
            <w:tcW w:w="20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ACAD195">
            <w:pPr>
              <w:pStyle w:val="6"/>
              <w:spacing w:after="34" w:line="34" w:lineRule="atLeast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38.18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3335B0F">
            <w:pPr>
              <w:pStyle w:val="6"/>
              <w:spacing w:after="34" w:line="34" w:lineRule="atLeast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38.18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2D3F59C">
            <w:pPr>
              <w:pStyle w:val="6"/>
              <w:spacing w:after="34" w:line="34" w:lineRule="atLeast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38.18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0FB7C5C">
            <w:pPr>
              <w:pStyle w:val="6"/>
              <w:spacing w:after="34" w:line="34" w:lineRule="atLeast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96F244">
            <w:pPr>
              <w:pStyle w:val="6"/>
              <w:spacing w:after="34" w:line="34" w:lineRule="atLeast"/>
              <w:jc w:val="right"/>
              <w:rPr>
                <w:rFonts w:ascii="仿宋" w:hAnsi="仿宋" w:eastAsia="仿宋" w:cs="仿宋"/>
              </w:rPr>
            </w:pPr>
          </w:p>
        </w:tc>
      </w:tr>
    </w:tbl>
    <w:p w14:paraId="5174C99A">
      <w:pPr>
        <w:tabs>
          <w:tab w:val="left" w:pos="55"/>
        </w:tabs>
        <w:jc w:val="both"/>
        <w:rPr>
          <w:rFonts w:ascii="仿宋" w:hAnsi="仿宋" w:eastAsia="仿宋" w:cs="仿宋"/>
          <w:b/>
          <w:bCs/>
        </w:rPr>
        <w:sectPr>
          <w:footerReference r:id="rId7" w:type="default"/>
          <w:pgSz w:w="16838" w:h="11906" w:orient="landscape"/>
          <w:pgMar w:top="720" w:right="720" w:bottom="720" w:left="720" w:header="170" w:footer="280" w:gutter="0"/>
          <w:pgNumType w:fmt="numberInDash"/>
          <w:cols w:space="720" w:num="1"/>
          <w:formProt w:val="0"/>
          <w:docGrid w:linePitch="100" w:charSpace="0"/>
        </w:sectPr>
      </w:pPr>
    </w:p>
    <w:p w14:paraId="0C3CEB12">
      <w:pPr>
        <w:rPr>
          <w:rFonts w:ascii="仿宋" w:hAnsi="仿宋" w:eastAsia="仿宋" w:cs="仿宋"/>
          <w:sz w:val="20"/>
        </w:rPr>
      </w:pPr>
    </w:p>
    <w:tbl>
      <w:tblPr>
        <w:tblStyle w:val="4"/>
        <w:tblW w:w="10817" w:type="dxa"/>
        <w:tblInd w:w="-1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31"/>
        <w:gridCol w:w="3542"/>
        <w:gridCol w:w="2047"/>
        <w:gridCol w:w="2040"/>
        <w:gridCol w:w="2057"/>
      </w:tblGrid>
      <w:tr w14:paraId="606D193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817" w:type="dxa"/>
            <w:gridSpan w:val="5"/>
            <w:vAlign w:val="center"/>
          </w:tcPr>
          <w:p w14:paraId="3148D22B">
            <w:pPr>
              <w:pStyle w:val="6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公开06表</w:t>
            </w:r>
          </w:p>
        </w:tc>
      </w:tr>
      <w:tr w14:paraId="114CD17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817" w:type="dxa"/>
            <w:gridSpan w:val="5"/>
          </w:tcPr>
          <w:p w14:paraId="64102C22">
            <w:pPr>
              <w:pStyle w:val="6"/>
              <w:jc w:val="center"/>
              <w:rPr>
                <w:rFonts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财政拨款基本支出表（经济科目）</w:t>
            </w:r>
          </w:p>
        </w:tc>
      </w:tr>
      <w:tr w14:paraId="032D445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8760" w:type="dxa"/>
            <w:gridSpan w:val="4"/>
          </w:tcPr>
          <w:p w14:paraId="78D23510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单位</w:t>
            </w:r>
            <w:r>
              <w:rPr>
                <w:rFonts w:ascii="仿宋" w:hAnsi="仿宋" w:eastAsia="仿宋" w:cs="仿宋"/>
                <w:color w:val="000000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南通市职业技能鉴定中心</w:t>
            </w:r>
          </w:p>
        </w:tc>
        <w:tc>
          <w:tcPr>
            <w:tcW w:w="2057" w:type="dxa"/>
            <w:vAlign w:val="center"/>
          </w:tcPr>
          <w:p w14:paraId="43B590B2">
            <w:pPr>
              <w:pStyle w:val="6"/>
              <w:jc w:val="right"/>
              <w:rPr>
                <w:rFonts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单位：万元</w:t>
            </w:r>
          </w:p>
        </w:tc>
      </w:tr>
      <w:tr w14:paraId="7A34FFF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3" w:hRule="atLeast"/>
        </w:trPr>
        <w:tc>
          <w:tcPr>
            <w:tcW w:w="4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C71339D">
            <w:pPr>
              <w:pStyle w:val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部门预算支出经济分类科目</w:t>
            </w:r>
          </w:p>
        </w:tc>
        <w:tc>
          <w:tcPr>
            <w:tcW w:w="6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6D2C3">
            <w:pPr>
              <w:pStyle w:val="6"/>
              <w:jc w:val="center"/>
              <w:rPr>
                <w:rFonts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本年财政拨款基本支出</w:t>
            </w:r>
          </w:p>
        </w:tc>
      </w:tr>
      <w:tr w14:paraId="7F7EB27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7" w:hRule="atLeast"/>
        </w:trPr>
        <w:tc>
          <w:tcPr>
            <w:tcW w:w="113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313BE58">
            <w:pPr>
              <w:pStyle w:val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3542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15ADF110">
            <w:pPr>
              <w:pStyle w:val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204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C24742F">
            <w:pPr>
              <w:pStyle w:val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1BA531D">
            <w:pPr>
              <w:pStyle w:val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人员经费</w:t>
            </w:r>
          </w:p>
        </w:tc>
        <w:tc>
          <w:tcPr>
            <w:tcW w:w="20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F7CCC">
            <w:pPr>
              <w:pStyle w:val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公用经费</w:t>
            </w:r>
          </w:p>
        </w:tc>
      </w:tr>
      <w:tr w14:paraId="3A05B07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0" w:hRule="exact"/>
        </w:trPr>
        <w:tc>
          <w:tcPr>
            <w:tcW w:w="4673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3AC6DB7">
            <w:pPr>
              <w:pStyle w:val="6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合计</w:t>
            </w:r>
          </w:p>
        </w:tc>
        <w:tc>
          <w:tcPr>
            <w:tcW w:w="204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34D0632B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241.95</w:t>
            </w:r>
          </w:p>
        </w:tc>
        <w:tc>
          <w:tcPr>
            <w:tcW w:w="204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9D52650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224.81</w:t>
            </w:r>
          </w:p>
        </w:tc>
        <w:tc>
          <w:tcPr>
            <w:tcW w:w="20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6B9FF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17.14</w:t>
            </w:r>
          </w:p>
        </w:tc>
      </w:tr>
      <w:tr w14:paraId="453A044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97D1C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6F7B0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工资福利支出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A9170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220.39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C1860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220.39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198FB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</w:tr>
      <w:tr w14:paraId="507E1BF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FA82B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6DA4C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基本工资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A54F0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34.19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F026D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34.19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3D58E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</w:tr>
      <w:tr w14:paraId="75A392F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9EF73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1A8E5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津贴补贴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7B714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62.70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37059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62.70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0BD7F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</w:tr>
      <w:tr w14:paraId="5DA43FD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B0F44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32B50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奖金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A6F9E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21.45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DCB92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21.45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2FB53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</w:tr>
      <w:tr w14:paraId="40B7F66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C7825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61789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绩效工资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DAD16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18.22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CEA11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18.22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D4A7A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</w:tr>
      <w:tr w14:paraId="17F8F2E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3EE21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2A0EA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机关事业单位基本养老保险缴费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9EB88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12.07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D7BC6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12.07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EDBE6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</w:tr>
      <w:tr w14:paraId="3CC89A4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FB0C8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7BB9E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职业年金缴费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CD7F4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6.04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A5D3B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6.04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D60C6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</w:tr>
      <w:tr w14:paraId="46BB2A2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9E50E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30110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DF3FC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职工基本医疗保险缴费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1C564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6.79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6561E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6.79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DA2E6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</w:tr>
      <w:tr w14:paraId="678A5F3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4BECF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01C7C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公务员医疗补助缴费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D21D1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3.78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46637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3.78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0EF87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</w:tr>
      <w:tr w14:paraId="185839E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4E1A6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51C36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其他社会保障缴费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24FAC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0.69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D6386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0.69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312C0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</w:tr>
      <w:tr w14:paraId="1DE9477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07076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31A42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住房公积金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16589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16.97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7F096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16.97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6E526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</w:tr>
      <w:tr w14:paraId="4D1FD4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1C612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30199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11050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其他工资福利支出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F7673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37.49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1A344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37.49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FABC3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</w:tr>
      <w:tr w14:paraId="1B5EC6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39803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70DA7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商品和服务支出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21D2E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17.14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6AF1C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C368E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17.14</w:t>
            </w:r>
          </w:p>
        </w:tc>
      </w:tr>
      <w:tr w14:paraId="7CED019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63CE8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C94BC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办公费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544BF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1.30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C44FA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4CE7E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1.30</w:t>
            </w:r>
          </w:p>
        </w:tc>
      </w:tr>
      <w:tr w14:paraId="0EAEF2F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90B4E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17025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印刷费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74A69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9B632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78E3B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0.20</w:t>
            </w:r>
          </w:p>
        </w:tc>
      </w:tr>
      <w:tr w14:paraId="77BF826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EF0CC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5914D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邮电费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CFCAA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1.70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F38C0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707E9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1.70</w:t>
            </w:r>
          </w:p>
        </w:tc>
      </w:tr>
      <w:tr w14:paraId="5907D44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DAC4B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30211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FD1B6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差旅费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671C7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1.14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AC99D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77E3C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1.14</w:t>
            </w:r>
          </w:p>
        </w:tc>
      </w:tr>
      <w:tr w14:paraId="273F700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1023A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30215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17527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会议费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55EE3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0.40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6AF30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5E131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0.40</w:t>
            </w:r>
          </w:p>
        </w:tc>
      </w:tr>
      <w:tr w14:paraId="56BFB23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9BF20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30216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27E75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培训费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D047E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0.84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4549A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A6806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0.84</w:t>
            </w:r>
          </w:p>
        </w:tc>
      </w:tr>
      <w:tr w14:paraId="1549A83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DE4F1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72425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公务接待费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996FF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0.40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740A9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2BBFC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0.40</w:t>
            </w:r>
          </w:p>
        </w:tc>
      </w:tr>
      <w:tr w14:paraId="7073AF0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8F196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30227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D5CC3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委托业务费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E0B7D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0.45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44EA8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7257F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0.45</w:t>
            </w:r>
          </w:p>
        </w:tc>
      </w:tr>
      <w:tr w14:paraId="075E280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39AA6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30228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038B2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工会经费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1F171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2.67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9FF8C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74244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2.67</w:t>
            </w:r>
          </w:p>
        </w:tc>
      </w:tr>
      <w:tr w14:paraId="25449CE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C8D17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0E16B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福利费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7A0BE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4.62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7F561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386CB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4.62</w:t>
            </w:r>
          </w:p>
        </w:tc>
      </w:tr>
      <w:tr w14:paraId="35CFD13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F956E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30239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15FD5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其他交通费用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F923D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0.80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E456E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2DF16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0.80</w:t>
            </w:r>
          </w:p>
        </w:tc>
      </w:tr>
      <w:tr w14:paraId="5DEB209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910DE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30299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A9556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其他商品和服务支出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7E661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2.62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26BEB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7824A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2.62</w:t>
            </w:r>
          </w:p>
        </w:tc>
      </w:tr>
      <w:tr w14:paraId="71A1D6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ACCE7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303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68DFCE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对个人和家庭的补助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9B131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4.42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7027B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4.42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78890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</w:tr>
      <w:tr w14:paraId="4EE9F61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52ACF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30302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97D62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退休费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C383B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2.82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8DB0E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2.82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9DBA5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</w:tr>
      <w:tr w14:paraId="6963184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4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81994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30399</w:t>
            </w:r>
          </w:p>
        </w:tc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2D393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其他对个人和家庭的补助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E396D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1.60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A8F4D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1.60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057A9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</w:tr>
    </w:tbl>
    <w:p w14:paraId="5B260D57">
      <w:pPr>
        <w:spacing w:line="255" w:lineRule="exact"/>
        <w:rPr>
          <w:rFonts w:ascii="仿宋" w:hAnsi="仿宋" w:eastAsia="仿宋" w:cs="仿宋"/>
          <w:b/>
          <w:bCs/>
        </w:rPr>
        <w:sectPr>
          <w:footerReference r:id="rId8" w:type="default"/>
          <w:pgSz w:w="11906" w:h="16838"/>
          <w:pgMar w:top="720" w:right="720" w:bottom="720" w:left="720" w:header="170" w:footer="280" w:gutter="0"/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4"/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92"/>
        <w:gridCol w:w="4307"/>
        <w:gridCol w:w="1960"/>
        <w:gridCol w:w="1693"/>
        <w:gridCol w:w="1987"/>
        <w:gridCol w:w="1827"/>
        <w:gridCol w:w="1650"/>
      </w:tblGrid>
      <w:tr w14:paraId="0BA6875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216" w:type="dxa"/>
            <w:gridSpan w:val="7"/>
            <w:vAlign w:val="center"/>
          </w:tcPr>
          <w:p w14:paraId="2FFA1329">
            <w:pPr>
              <w:pStyle w:val="6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</w:t>
            </w:r>
            <w:r>
              <w:rPr>
                <w:rFonts w:hint="eastAsia" w:ascii="仿宋" w:hAnsi="仿宋" w:eastAsia="仿宋" w:cs="仿宋"/>
                <w:lang w:val="en-US"/>
              </w:rPr>
              <w:t>7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 w14:paraId="0B8E1B4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216" w:type="dxa"/>
            <w:gridSpan w:val="7"/>
          </w:tcPr>
          <w:p w14:paraId="1EB78380">
            <w:pPr>
              <w:pStyle w:val="6"/>
              <w:jc w:val="center"/>
              <w:rPr>
                <w:rFonts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一般公共预算支出表</w:t>
            </w:r>
          </w:p>
        </w:tc>
      </w:tr>
      <w:tr w14:paraId="540E2D5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8" w:hRule="atLeast"/>
        </w:trPr>
        <w:tc>
          <w:tcPr>
            <w:tcW w:w="13566" w:type="dxa"/>
            <w:gridSpan w:val="6"/>
          </w:tcPr>
          <w:p w14:paraId="2D373584">
            <w:pPr>
              <w:pStyle w:val="6"/>
              <w:rPr>
                <w:rFonts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单位</w:t>
            </w:r>
            <w:r>
              <w:rPr>
                <w:rFonts w:ascii="仿宋" w:hAnsi="仿宋" w:eastAsia="仿宋" w:cs="仿宋"/>
                <w:color w:val="000000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南通市职业技能鉴定中心</w:t>
            </w:r>
          </w:p>
        </w:tc>
        <w:tc>
          <w:tcPr>
            <w:tcW w:w="1650" w:type="dxa"/>
            <w:vAlign w:val="center"/>
          </w:tcPr>
          <w:p w14:paraId="0E1487EF">
            <w:pPr>
              <w:pStyle w:val="6"/>
              <w:jc w:val="right"/>
              <w:rPr>
                <w:rFonts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</w:rPr>
              <w:t>单位：万元</w:t>
            </w:r>
          </w:p>
        </w:tc>
      </w:tr>
      <w:tr w14:paraId="27A5C06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792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26747635">
            <w:pPr>
              <w:pStyle w:val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4307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1059A6F1">
            <w:pPr>
              <w:pStyle w:val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1960" w:type="dxa"/>
            <w:vMerge w:val="restart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615E6EB9">
            <w:pPr>
              <w:pStyle w:val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55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 w14:paraId="6D01DA9C">
            <w:pPr>
              <w:pStyle w:val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基本支出</w:t>
            </w:r>
          </w:p>
        </w:tc>
        <w:tc>
          <w:tcPr>
            <w:tcW w:w="165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1C30FD46">
            <w:pPr>
              <w:pStyle w:val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项目支出</w:t>
            </w:r>
          </w:p>
        </w:tc>
      </w:tr>
      <w:tr w14:paraId="2AEAEC1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1" w:hRule="atLeast"/>
        </w:trPr>
        <w:tc>
          <w:tcPr>
            <w:tcW w:w="1792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76A48655">
            <w:pPr>
              <w:pStyle w:val="6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4307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0BF892C4">
            <w:pPr>
              <w:pStyle w:val="6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960" w:type="dxa"/>
            <w:vMerge w:val="continue"/>
            <w:tcBorders>
              <w:left w:val="single" w:color="000000" w:sz="6" w:space="0"/>
              <w:bottom w:val="single" w:color="000000" w:sz="6" w:space="0"/>
            </w:tcBorders>
          </w:tcPr>
          <w:p w14:paraId="20432643">
            <w:pPr>
              <w:rPr>
                <w:rFonts w:ascii="仿宋" w:hAnsi="仿宋" w:eastAsia="仿宋" w:cs="仿宋"/>
              </w:rPr>
            </w:pPr>
          </w:p>
        </w:tc>
        <w:tc>
          <w:tcPr>
            <w:tcW w:w="1693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5AE064BA">
            <w:pPr>
              <w:widowControl/>
              <w:jc w:val="center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小计</w:t>
            </w:r>
          </w:p>
        </w:tc>
        <w:tc>
          <w:tcPr>
            <w:tcW w:w="1987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221F8507">
            <w:pPr>
              <w:widowControl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人员经费</w:t>
            </w: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69EFA33B">
            <w:pPr>
              <w:widowControl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公用经费</w:t>
            </w:r>
          </w:p>
        </w:tc>
        <w:tc>
          <w:tcPr>
            <w:tcW w:w="165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F21BB1">
            <w:pPr>
              <w:rPr>
                <w:rFonts w:ascii="仿宋" w:hAnsi="仿宋" w:eastAsia="仿宋" w:cs="仿宋"/>
              </w:rPr>
            </w:pPr>
          </w:p>
        </w:tc>
      </w:tr>
      <w:tr w14:paraId="610EB90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8" w:hRule="exact"/>
        </w:trPr>
        <w:tc>
          <w:tcPr>
            <w:tcW w:w="6099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5F696442">
            <w:pPr>
              <w:pStyle w:val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1960" w:type="dxa"/>
            <w:tcBorders>
              <w:left w:val="single" w:color="000000" w:sz="6" w:space="0"/>
              <w:bottom w:val="single" w:color="000000" w:sz="6" w:space="0"/>
            </w:tcBorders>
          </w:tcPr>
          <w:p w14:paraId="2EC9081E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274.13</w:t>
            </w:r>
          </w:p>
        </w:tc>
        <w:tc>
          <w:tcPr>
            <w:tcW w:w="1693" w:type="dxa"/>
            <w:tcBorders>
              <w:left w:val="single" w:color="000000" w:sz="6" w:space="0"/>
              <w:bottom w:val="single" w:color="000000" w:sz="6" w:space="0"/>
            </w:tcBorders>
          </w:tcPr>
          <w:p w14:paraId="403D34BC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241.95</w:t>
            </w:r>
          </w:p>
        </w:tc>
        <w:tc>
          <w:tcPr>
            <w:tcW w:w="1987" w:type="dxa"/>
            <w:tcBorders>
              <w:left w:val="single" w:color="000000" w:sz="6" w:space="0"/>
              <w:bottom w:val="single" w:color="000000" w:sz="6" w:space="0"/>
            </w:tcBorders>
          </w:tcPr>
          <w:p w14:paraId="5461A29D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224.81</w:t>
            </w:r>
          </w:p>
        </w:tc>
        <w:tc>
          <w:tcPr>
            <w:tcW w:w="1827" w:type="dxa"/>
            <w:tcBorders>
              <w:left w:val="single" w:color="000000" w:sz="6" w:space="0"/>
              <w:bottom w:val="single" w:color="000000" w:sz="6" w:space="0"/>
            </w:tcBorders>
          </w:tcPr>
          <w:p w14:paraId="6C20C017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17.14</w:t>
            </w:r>
          </w:p>
        </w:tc>
        <w:tc>
          <w:tcPr>
            <w:tcW w:w="16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F78CC3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32.18</w:t>
            </w:r>
          </w:p>
        </w:tc>
      </w:tr>
      <w:tr w14:paraId="12E0A16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45F5CED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208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7229894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社会保障和就业支出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C0E5F4F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218.98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80D02FB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186.80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3DEB5B1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169.66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35720C3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17.14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A8F157B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32.18</w:t>
            </w:r>
          </w:p>
        </w:tc>
      </w:tr>
      <w:tr w14:paraId="3FE5704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D377826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20801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B821C5A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人力资源和社会保障管理事务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5D4C3A0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218.98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4654946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186.80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C732FCC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169.66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CDB64D9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17.14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3983EE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32.18</w:t>
            </w:r>
          </w:p>
        </w:tc>
      </w:tr>
      <w:tr w14:paraId="0E80FA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E53CF98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2080111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53CD9FE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公共就业服务和职业技能鉴定机构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297BBE9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218.98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E543BE4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186.80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737770E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169.66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4772CA6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17.14</w:t>
            </w: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D3BE150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32.18</w:t>
            </w:r>
          </w:p>
        </w:tc>
      </w:tr>
      <w:tr w14:paraId="3B9D326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B8EF88F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221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B6A49E7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住房保障支出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98A472D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55.15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CC08673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55.15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964732B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55.15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888A565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996FC1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</w:tr>
      <w:tr w14:paraId="5FA996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87C743B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22102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696D644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住房改革支出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356A2FE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55.15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27DE506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55.15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C46EC0C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55.15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39EAA6D3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3ABA6F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</w:tr>
      <w:tr w14:paraId="5CAC7A4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5E7C8BDF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2210201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8A81625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住房公积金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507CD6A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16.97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B477209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16.97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E138D6B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16.97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0863C63C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C2B1CB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</w:tr>
      <w:tr w14:paraId="274735D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0" w:hRule="atLeast"/>
        </w:trPr>
        <w:tc>
          <w:tcPr>
            <w:tcW w:w="1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2138B474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2210202</w:t>
            </w:r>
          </w:p>
        </w:tc>
        <w:tc>
          <w:tcPr>
            <w:tcW w:w="43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1AE84D6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提租补贴</w:t>
            </w:r>
          </w:p>
        </w:tc>
        <w:tc>
          <w:tcPr>
            <w:tcW w:w="196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1E028436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38.18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7E723CF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38.18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AFC844B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38.18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6C55B0CE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165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155B7C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</w:tr>
    </w:tbl>
    <w:p w14:paraId="2CB99E07">
      <w:pPr>
        <w:spacing w:before="25"/>
        <w:rPr>
          <w:rFonts w:ascii="仿宋" w:hAnsi="仿宋" w:eastAsia="仿宋" w:cs="仿宋"/>
          <w:b/>
          <w:bCs/>
        </w:rPr>
        <w:sectPr>
          <w:footerReference r:id="rId9" w:type="default"/>
          <w:pgSz w:w="16838" w:h="11906" w:orient="landscape"/>
          <w:pgMar w:top="720" w:right="720" w:bottom="720" w:left="720" w:header="170" w:footer="280" w:gutter="0"/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4"/>
        <w:tblW w:w="10954" w:type="dxa"/>
        <w:tblInd w:w="-2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27"/>
        <w:gridCol w:w="3667"/>
        <w:gridCol w:w="2413"/>
        <w:gridCol w:w="1974"/>
        <w:gridCol w:w="1673"/>
      </w:tblGrid>
      <w:tr w14:paraId="186F9BA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954" w:type="dxa"/>
            <w:gridSpan w:val="5"/>
          </w:tcPr>
          <w:p w14:paraId="49792116">
            <w:pPr>
              <w:pStyle w:val="6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公开08表</w:t>
            </w:r>
          </w:p>
        </w:tc>
      </w:tr>
      <w:tr w14:paraId="1DFF2B7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9" w:hRule="atLeast"/>
        </w:trPr>
        <w:tc>
          <w:tcPr>
            <w:tcW w:w="10954" w:type="dxa"/>
            <w:gridSpan w:val="5"/>
          </w:tcPr>
          <w:p w14:paraId="1C6353B7">
            <w:pPr>
              <w:pStyle w:val="6"/>
              <w:jc w:val="center"/>
              <w:rPr>
                <w:rFonts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一般公共预算基本支出表</w:t>
            </w:r>
          </w:p>
        </w:tc>
      </w:tr>
      <w:tr w14:paraId="1965DE8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8" w:hRule="atLeast"/>
        </w:trPr>
        <w:tc>
          <w:tcPr>
            <w:tcW w:w="9281" w:type="dxa"/>
            <w:gridSpan w:val="4"/>
            <w:vAlign w:val="center"/>
          </w:tcPr>
          <w:p w14:paraId="6EC016E9">
            <w:pPr>
              <w:pStyle w:val="6"/>
              <w:rPr>
                <w:rFonts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单位</w:t>
            </w:r>
            <w:r>
              <w:rPr>
                <w:rFonts w:ascii="仿宋" w:hAnsi="仿宋" w:eastAsia="仿宋" w:cs="仿宋"/>
                <w:color w:val="000000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南通市职业技能鉴定中心</w:t>
            </w:r>
          </w:p>
        </w:tc>
        <w:tc>
          <w:tcPr>
            <w:tcW w:w="1673" w:type="dxa"/>
            <w:vAlign w:val="center"/>
          </w:tcPr>
          <w:p w14:paraId="2FA53293">
            <w:pPr>
              <w:pStyle w:val="6"/>
              <w:jc w:val="right"/>
              <w:rPr>
                <w:rFonts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单位：万元</w:t>
            </w:r>
          </w:p>
        </w:tc>
      </w:tr>
      <w:tr w14:paraId="5CC419E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0" w:hRule="atLeast"/>
        </w:trPr>
        <w:tc>
          <w:tcPr>
            <w:tcW w:w="4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0EBD1A1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部门预算支出经济分类科目</w:t>
            </w:r>
          </w:p>
        </w:tc>
        <w:tc>
          <w:tcPr>
            <w:tcW w:w="6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FB31B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本年一般公共预算基本支出</w:t>
            </w:r>
          </w:p>
        </w:tc>
      </w:tr>
      <w:tr w14:paraId="6B648D9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90" w:hRule="atLeast"/>
        </w:trPr>
        <w:tc>
          <w:tcPr>
            <w:tcW w:w="122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48D6525">
            <w:pPr>
              <w:pStyle w:val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366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DFDEE2F">
            <w:pPr>
              <w:pStyle w:val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241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A3BF0D9">
            <w:pPr>
              <w:pStyle w:val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197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75D87629">
            <w:pPr>
              <w:pStyle w:val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人员经费</w:t>
            </w:r>
          </w:p>
        </w:tc>
        <w:tc>
          <w:tcPr>
            <w:tcW w:w="1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B14F1">
            <w:pPr>
              <w:pStyle w:val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公用经费</w:t>
            </w:r>
          </w:p>
        </w:tc>
      </w:tr>
      <w:tr w14:paraId="03F8A9E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82" w:hRule="exact"/>
        </w:trPr>
        <w:tc>
          <w:tcPr>
            <w:tcW w:w="4894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6978F888">
            <w:pPr>
              <w:pStyle w:val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241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547E70E0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241.95</w:t>
            </w:r>
          </w:p>
        </w:tc>
        <w:tc>
          <w:tcPr>
            <w:tcW w:w="197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2F544A09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224.81</w:t>
            </w:r>
          </w:p>
        </w:tc>
        <w:tc>
          <w:tcPr>
            <w:tcW w:w="16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3FF53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17.14</w:t>
            </w:r>
          </w:p>
        </w:tc>
      </w:tr>
      <w:tr w14:paraId="736F9E7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A3AF2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227A6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工资福利支出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5C06B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220.39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D1494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220.39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93AF6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</w:tr>
      <w:tr w14:paraId="18364BE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B49A5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12B4B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基本工资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B1105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34.19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5A749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34.19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324A4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</w:tr>
      <w:tr w14:paraId="13F623C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18909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99529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津贴补贴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AA31A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62.70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B9BAA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62.70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322F2F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</w:tr>
      <w:tr w14:paraId="474042E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09992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50446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奖金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EFFD9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21.45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58315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21.45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9F65D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</w:tr>
      <w:tr w14:paraId="5896A3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892B0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378E4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绩效工资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30960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18.22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76447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18.22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4F06E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</w:tr>
      <w:tr w14:paraId="5D35FE9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977C3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8C597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机关事业单位基本养老保险缴费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A71D7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12.07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3F2A7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12.07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7258D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</w:tr>
      <w:tr w14:paraId="4C1A2D7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27A9E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30109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1218B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职业年金缴费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E226D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6.04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F54D4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6.04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F63B3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</w:tr>
      <w:tr w14:paraId="5E9A8E8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6A420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30110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7BB07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职工基本医疗保险缴费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0AB39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6.79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6A6D6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6.79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B7DBB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</w:tr>
      <w:tr w14:paraId="5F4440D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C273B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873A5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公务员医疗补助缴费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114E6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3.78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3E9C1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3.78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88C4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</w:tr>
      <w:tr w14:paraId="7ECD5F5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43FF6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A665C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其他社会保障缴费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7E12F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0.69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EAEDD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0.69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34372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</w:tr>
      <w:tr w14:paraId="071A2A2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5CA25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30113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A960B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住房公积金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05402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16.97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549E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16.97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E990E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</w:tr>
      <w:tr w14:paraId="7D93379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39C1C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30199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AC24D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其他工资福利支出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25672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37.49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7381B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37.49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6B3E1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</w:tr>
      <w:tr w14:paraId="758AE2F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0A08B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C57A2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商品和服务支出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9A110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17.14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3DA7E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48528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17.14</w:t>
            </w:r>
          </w:p>
        </w:tc>
      </w:tr>
      <w:tr w14:paraId="66D47CC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EADF6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1AC1B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办公费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35F4C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1.30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78C8C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FD57C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1.30</w:t>
            </w:r>
          </w:p>
        </w:tc>
      </w:tr>
      <w:tr w14:paraId="09651D0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17637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5389D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印刷费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BC63A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0.20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3E94D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2E16E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0.20</w:t>
            </w:r>
          </w:p>
        </w:tc>
      </w:tr>
      <w:tr w14:paraId="43D6C69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6188B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30207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5544F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邮电费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E8D46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1.70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31082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50372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1.70</w:t>
            </w:r>
          </w:p>
        </w:tc>
      </w:tr>
      <w:tr w14:paraId="48904D5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355EB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30211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CBE06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差旅费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1204B4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1.14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CF79A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E9E6D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1.14</w:t>
            </w:r>
          </w:p>
        </w:tc>
      </w:tr>
      <w:tr w14:paraId="0011057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59581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30215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38101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会议费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2C193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0.40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67E52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9C194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0.40</w:t>
            </w:r>
          </w:p>
        </w:tc>
      </w:tr>
      <w:tr w14:paraId="3AB7521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8BC88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30216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2EFD3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培训费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24B46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0.84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2A312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9A367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0.84</w:t>
            </w:r>
          </w:p>
        </w:tc>
      </w:tr>
      <w:tr w14:paraId="35AFC3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91F08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30217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66D55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公务接待费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971F7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0.40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752C4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C2C3F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0.40</w:t>
            </w:r>
          </w:p>
        </w:tc>
      </w:tr>
      <w:tr w14:paraId="023771D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705EA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30227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2D2B4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委托业务费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B9B42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0.45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0F673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03A53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0.45</w:t>
            </w:r>
          </w:p>
        </w:tc>
      </w:tr>
      <w:tr w14:paraId="25857CD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5A0E0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30228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1212B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工会经费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6A7B3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2.67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4645F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0A6B5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2.67</w:t>
            </w:r>
          </w:p>
        </w:tc>
      </w:tr>
      <w:tr w14:paraId="2641217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20651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30229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9C7DA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福利费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B4DA7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4.62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EE201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92681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4.62</w:t>
            </w:r>
          </w:p>
        </w:tc>
      </w:tr>
      <w:tr w14:paraId="3E87026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4B196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30239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4EE87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其他交通费用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09140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0.80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6F1C0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2B474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0.80</w:t>
            </w:r>
          </w:p>
        </w:tc>
      </w:tr>
      <w:tr w14:paraId="20C4BB2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213C0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30299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F82E6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其他商品和服务支出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B307D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2.62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26841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58E63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2.62</w:t>
            </w:r>
          </w:p>
        </w:tc>
      </w:tr>
      <w:tr w14:paraId="5C4C2CF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B699B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303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AAE24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对个人和家庭的补助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3F008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4.42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96C92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4.42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7C1CCA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</w:tr>
      <w:tr w14:paraId="68F3F55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07D9A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30302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4EE81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退休费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0B6E9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2.82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AC1AE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2.82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6B6EA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</w:tr>
      <w:tr w14:paraId="01BC06D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08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C99C6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30399</w:t>
            </w:r>
          </w:p>
        </w:tc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7E5F6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其他对个人和家庭的补助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0005D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1.60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764D2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1.60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3D5DE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</w:tr>
    </w:tbl>
    <w:p w14:paraId="3FE309E8">
      <w:pPr>
        <w:spacing w:before="25"/>
        <w:rPr>
          <w:rFonts w:ascii="仿宋" w:hAnsi="仿宋" w:eastAsia="仿宋" w:cs="仿宋"/>
          <w:b/>
          <w:bCs/>
        </w:rPr>
        <w:sectPr>
          <w:footerReference r:id="rId10" w:type="default"/>
          <w:pgSz w:w="11906" w:h="16838"/>
          <w:pgMar w:top="720" w:right="720" w:bottom="720" w:left="720" w:header="170" w:footer="280" w:gutter="0"/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4"/>
        <w:tblW w:w="15909" w:type="dxa"/>
        <w:tblInd w:w="-2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71"/>
        <w:gridCol w:w="2332"/>
        <w:gridCol w:w="2037"/>
        <w:gridCol w:w="1697"/>
        <w:gridCol w:w="1680"/>
        <w:gridCol w:w="1852"/>
        <w:gridCol w:w="2057"/>
        <w:gridCol w:w="1783"/>
      </w:tblGrid>
      <w:tr w14:paraId="05E4BEE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 w:hRule="atLeast"/>
        </w:trPr>
        <w:tc>
          <w:tcPr>
            <w:tcW w:w="15909" w:type="dxa"/>
            <w:gridSpan w:val="8"/>
          </w:tcPr>
          <w:p w14:paraId="43C389AC">
            <w:pPr>
              <w:pStyle w:val="6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公开09表</w:t>
            </w:r>
          </w:p>
        </w:tc>
      </w:tr>
      <w:tr w14:paraId="2F6C93E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7" w:hRule="atLeast"/>
        </w:trPr>
        <w:tc>
          <w:tcPr>
            <w:tcW w:w="15909" w:type="dxa"/>
            <w:gridSpan w:val="8"/>
          </w:tcPr>
          <w:p w14:paraId="65A2CA8A">
            <w:pPr>
              <w:pStyle w:val="6"/>
              <w:jc w:val="center"/>
              <w:rPr>
                <w:rFonts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一般公共预算“三公”经费、会议费、培训费支出表</w:t>
            </w:r>
          </w:p>
        </w:tc>
      </w:tr>
      <w:tr w14:paraId="0A4313D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03" w:hRule="atLeast"/>
        </w:trPr>
        <w:tc>
          <w:tcPr>
            <w:tcW w:w="12069" w:type="dxa"/>
            <w:gridSpan w:val="6"/>
            <w:tcBorders>
              <w:bottom w:val="single" w:color="auto" w:sz="4" w:space="0"/>
            </w:tcBorders>
          </w:tcPr>
          <w:p w14:paraId="0086C9F7">
            <w:pPr>
              <w:pStyle w:val="6"/>
              <w:rPr>
                <w:rFonts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单位</w:t>
            </w:r>
            <w:r>
              <w:rPr>
                <w:rFonts w:ascii="仿宋" w:hAnsi="仿宋" w:eastAsia="仿宋" w:cs="仿宋"/>
                <w:color w:val="000000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南通市职业技能鉴定中心</w:t>
            </w:r>
          </w:p>
        </w:tc>
        <w:tc>
          <w:tcPr>
            <w:tcW w:w="3840" w:type="dxa"/>
            <w:gridSpan w:val="2"/>
            <w:tcBorders>
              <w:bottom w:val="single" w:color="auto" w:sz="4" w:space="0"/>
            </w:tcBorders>
            <w:vAlign w:val="center"/>
          </w:tcPr>
          <w:p w14:paraId="78FE7C2F">
            <w:pPr>
              <w:pStyle w:val="6"/>
              <w:jc w:val="right"/>
              <w:rPr>
                <w:rFonts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单位：万元</w:t>
            </w:r>
          </w:p>
        </w:tc>
      </w:tr>
      <w:tr w14:paraId="6ADE9B4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7" w:hRule="atLeast"/>
        </w:trPr>
        <w:tc>
          <w:tcPr>
            <w:tcW w:w="2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9A90C">
            <w:pPr>
              <w:pStyle w:val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“三公”经费合计</w:t>
            </w:r>
          </w:p>
        </w:tc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C0AF4">
            <w:pPr>
              <w:pStyle w:val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因公出国（境）费</w:t>
            </w:r>
          </w:p>
        </w:tc>
        <w:tc>
          <w:tcPr>
            <w:tcW w:w="5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5107F">
            <w:pPr>
              <w:pStyle w:val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公务用车购置及运行</w:t>
            </w:r>
            <w:r>
              <w:rPr>
                <w:rFonts w:hint="eastAsia" w:ascii="仿宋" w:hAnsi="仿宋" w:eastAsia="仿宋" w:cs="仿宋"/>
                <w:lang w:val="en-US"/>
              </w:rPr>
              <w:t>维护</w:t>
            </w:r>
            <w:r>
              <w:rPr>
                <w:rFonts w:hint="eastAsia" w:ascii="仿宋" w:hAnsi="仿宋" w:eastAsia="仿宋" w:cs="仿宋"/>
              </w:rPr>
              <w:t>费</w:t>
            </w:r>
          </w:p>
        </w:tc>
        <w:tc>
          <w:tcPr>
            <w:tcW w:w="1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90281">
            <w:pPr>
              <w:pStyle w:val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公务接待费</w:t>
            </w:r>
          </w:p>
        </w:tc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CBFFD">
            <w:pPr>
              <w:pStyle w:val="6"/>
              <w:jc w:val="center"/>
              <w:rPr>
                <w:rFonts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会议费</w:t>
            </w:r>
          </w:p>
        </w:tc>
        <w:tc>
          <w:tcPr>
            <w:tcW w:w="1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C32B7">
            <w:pPr>
              <w:pStyle w:val="6"/>
              <w:jc w:val="center"/>
              <w:rPr>
                <w:rFonts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</w:rPr>
              <w:t>培训费</w:t>
            </w:r>
          </w:p>
        </w:tc>
      </w:tr>
      <w:tr w14:paraId="5D2A769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28" w:hRule="exact"/>
        </w:trPr>
        <w:tc>
          <w:tcPr>
            <w:tcW w:w="2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B4392">
            <w:pPr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7E251">
            <w:pPr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B540E">
            <w:pPr>
              <w:pStyle w:val="6"/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小计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5E207">
            <w:pPr>
              <w:pStyle w:val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公务用车购置费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1DF4F">
            <w:pPr>
              <w:pStyle w:val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公务用车运行</w:t>
            </w:r>
            <w:r>
              <w:rPr>
                <w:rFonts w:hint="eastAsia" w:ascii="仿宋" w:hAnsi="仿宋" w:eastAsia="仿宋" w:cs="仿宋"/>
                <w:lang w:val="en-US"/>
              </w:rPr>
              <w:t>维护</w:t>
            </w:r>
            <w:r>
              <w:rPr>
                <w:rFonts w:hint="eastAsia" w:ascii="仿宋" w:hAnsi="仿宋" w:eastAsia="仿宋" w:cs="仿宋"/>
              </w:rPr>
              <w:t>费</w:t>
            </w:r>
          </w:p>
        </w:tc>
        <w:tc>
          <w:tcPr>
            <w:tcW w:w="1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A05C7">
            <w:pPr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2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56CEB">
            <w:pPr>
              <w:rPr>
                <w:rFonts w:ascii="仿宋" w:hAnsi="仿宋" w:eastAsia="仿宋" w:cs="仿宋"/>
                <w:sz w:val="2"/>
                <w:szCs w:val="2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5C0D5">
            <w:pPr>
              <w:rPr>
                <w:rFonts w:ascii="仿宋" w:hAnsi="仿宋" w:eastAsia="仿宋" w:cs="仿宋"/>
                <w:sz w:val="2"/>
                <w:szCs w:val="2"/>
              </w:rPr>
            </w:pPr>
          </w:p>
        </w:tc>
      </w:tr>
      <w:tr w14:paraId="3DC408D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65" w:hRule="atLeast"/>
        </w:trPr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EA47D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0.40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470C8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66A8B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FF748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327C1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0.00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5EF30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0.40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8DECE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0.40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B00DE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2.84</w:t>
            </w:r>
          </w:p>
        </w:tc>
      </w:tr>
    </w:tbl>
    <w:p w14:paraId="42A9566B">
      <w:pPr>
        <w:ind w:left="227" w:firstLine="221" w:firstLineChars="100"/>
        <w:rPr>
          <w:rFonts w:ascii="仿宋" w:hAnsi="仿宋" w:eastAsia="仿宋" w:cs="仿宋"/>
          <w:b/>
          <w:bCs/>
        </w:rPr>
        <w:sectPr>
          <w:footerReference r:id="rId11" w:type="default"/>
          <w:pgSz w:w="16838" w:h="11906" w:orient="landscape"/>
          <w:pgMar w:top="720" w:right="720" w:bottom="720" w:left="720" w:header="170" w:footer="280" w:gutter="0"/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4"/>
        <w:tblW w:w="10812" w:type="dxa"/>
        <w:tblInd w:w="-1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18"/>
        <w:gridCol w:w="2834"/>
        <w:gridCol w:w="1783"/>
        <w:gridCol w:w="2092"/>
        <w:gridCol w:w="2485"/>
      </w:tblGrid>
      <w:tr w14:paraId="4AC2F4C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3" w:hRule="atLeast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4B058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公开</w:t>
            </w:r>
            <w:r>
              <w:rPr>
                <w:rFonts w:hint="eastAsia" w:ascii="仿宋" w:hAnsi="仿宋" w:eastAsia="仿宋" w:cs="仿宋"/>
                <w:lang w:val="en-US"/>
              </w:rPr>
              <w:t>10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 w14:paraId="4232A5B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3" w:hRule="atLeast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585FA">
            <w:pPr>
              <w:pStyle w:val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政府性基金预算支出表</w:t>
            </w:r>
          </w:p>
        </w:tc>
      </w:tr>
      <w:tr w14:paraId="3673FBB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3" w:hRule="atLeast"/>
        </w:trPr>
        <w:tc>
          <w:tcPr>
            <w:tcW w:w="832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96AC870">
            <w:pPr>
              <w:pStyle w:val="6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单位</w:t>
            </w:r>
            <w:r>
              <w:rPr>
                <w:rFonts w:ascii="仿宋" w:hAnsi="仿宋" w:eastAsia="仿宋" w:cs="仿宋"/>
                <w:color w:val="000000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南通市职业技能鉴定中心</w:t>
            </w:r>
          </w:p>
        </w:tc>
        <w:tc>
          <w:tcPr>
            <w:tcW w:w="24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94D1F79">
            <w:pPr>
              <w:pStyle w:val="6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单位：万元</w:t>
            </w:r>
          </w:p>
        </w:tc>
      </w:tr>
      <w:tr w14:paraId="6214D32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87" w:hRule="atLeast"/>
        </w:trPr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75C428">
            <w:pPr>
              <w:pStyle w:val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28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01B1DE">
            <w:pPr>
              <w:pStyle w:val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6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EF849">
            <w:pPr>
              <w:pStyle w:val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本年政府性基金预算支出</w:t>
            </w:r>
          </w:p>
        </w:tc>
      </w:tr>
      <w:tr w14:paraId="674DA66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9" w:hRule="atLeast"/>
        </w:trPr>
        <w:tc>
          <w:tcPr>
            <w:tcW w:w="16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9090A">
            <w:pPr>
              <w:pStyle w:val="6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8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1DB95">
            <w:pPr>
              <w:pStyle w:val="6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17F45">
            <w:pPr>
              <w:pStyle w:val="6"/>
              <w:jc w:val="center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合计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76164">
            <w:pPr>
              <w:pStyle w:val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基本支出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7AE2F">
            <w:pPr>
              <w:pStyle w:val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项目支出</w:t>
            </w:r>
          </w:p>
        </w:tc>
      </w:tr>
      <w:tr w14:paraId="5A689B2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62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7518F">
            <w:pPr>
              <w:pStyle w:val="6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A534A">
            <w:pPr>
              <w:pStyle w:val="6"/>
              <w:jc w:val="center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合计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A0DC7">
            <w:pPr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4431C">
            <w:pPr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89ADD">
            <w:pPr>
              <w:jc w:val="right"/>
              <w:rPr>
                <w:rFonts w:ascii="仿宋" w:hAnsi="仿宋" w:eastAsia="仿宋" w:cs="仿宋"/>
              </w:rPr>
            </w:pPr>
          </w:p>
        </w:tc>
      </w:tr>
      <w:tr w14:paraId="7422EDC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50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2429C">
            <w:pPr>
              <w:rPr>
                <w:rFonts w:ascii="仿宋" w:hAnsi="仿宋" w:eastAsia="仿宋" w:cs="仿宋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CD974">
            <w:pPr>
              <w:rPr>
                <w:rFonts w:ascii="仿宋" w:hAnsi="仿宋" w:eastAsia="仿宋" w:cs="仿宋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70F56">
            <w:pPr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83417">
            <w:pPr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94FF6">
            <w:pPr>
              <w:jc w:val="right"/>
              <w:rPr>
                <w:rFonts w:ascii="仿宋" w:hAnsi="仿宋" w:eastAsia="仿宋" w:cs="仿宋"/>
              </w:rPr>
            </w:pPr>
          </w:p>
        </w:tc>
      </w:tr>
      <w:tr w14:paraId="731AB7C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50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461CF">
            <w:pPr>
              <w:rPr>
                <w:rFonts w:ascii="仿宋" w:hAnsi="仿宋" w:eastAsia="仿宋" w:cs="仿宋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43D6D">
            <w:pPr>
              <w:rPr>
                <w:rFonts w:ascii="仿宋" w:hAnsi="仿宋" w:eastAsia="仿宋" w:cs="仿宋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6C8BC">
            <w:pPr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625A4">
            <w:pPr>
              <w:jc w:val="right"/>
              <w:rPr>
                <w:rFonts w:ascii="仿宋" w:hAnsi="仿宋" w:eastAsia="仿宋" w:cs="仿宋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A3433">
            <w:pPr>
              <w:jc w:val="right"/>
              <w:rPr>
                <w:rFonts w:ascii="仿宋" w:hAnsi="仿宋" w:eastAsia="仿宋" w:cs="仿宋"/>
              </w:rPr>
            </w:pPr>
          </w:p>
        </w:tc>
      </w:tr>
    </w:tbl>
    <w:p w14:paraId="4ABAB3DF">
      <w:pPr>
        <w:spacing w:before="25"/>
        <w:rPr>
          <w:rFonts w:ascii="仿宋" w:hAnsi="仿宋" w:eastAsia="仿宋" w:cs="仿宋"/>
          <w:b/>
          <w:bCs/>
          <w:lang w:val="en-US"/>
        </w:rPr>
        <w:sectPr>
          <w:footerReference r:id="rId12" w:type="default"/>
          <w:pgSz w:w="11906" w:h="16838"/>
          <w:pgMar w:top="720" w:right="720" w:bottom="720" w:left="720" w:header="170" w:footer="280" w:gutter="0"/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4"/>
        <w:tblW w:w="146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3803"/>
        <w:gridCol w:w="3111"/>
        <w:gridCol w:w="3094"/>
        <w:gridCol w:w="3091"/>
      </w:tblGrid>
      <w:tr w14:paraId="410E8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11C3B">
            <w:pPr>
              <w:widowControl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公开11表</w:t>
            </w:r>
          </w:p>
        </w:tc>
      </w:tr>
      <w:tr w14:paraId="639E6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2FF34">
            <w:pPr>
              <w:widowControl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国有资本经营预算支出预算表</w:t>
            </w:r>
          </w:p>
        </w:tc>
      </w:tr>
      <w:tr w14:paraId="21EA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160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47D56C">
            <w:pPr>
              <w:widowControl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单位</w:t>
            </w:r>
            <w:r>
              <w:rPr>
                <w:rFonts w:ascii="仿宋" w:hAnsi="仿宋" w:eastAsia="仿宋" w:cs="仿宋"/>
                <w:color w:val="000000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南通市职业技能鉴定中心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0912B">
            <w:pPr>
              <w:widowControl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单位：万元</w:t>
            </w:r>
          </w:p>
        </w:tc>
      </w:tr>
      <w:tr w14:paraId="7FFF5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5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EB28C">
            <w:pPr>
              <w:widowControl/>
              <w:spacing w:line="34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    目</w:t>
            </w:r>
          </w:p>
        </w:tc>
        <w:tc>
          <w:tcPr>
            <w:tcW w:w="3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CC60F">
            <w:pPr>
              <w:widowControl/>
              <w:spacing w:line="34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本年支出合计</w:t>
            </w:r>
          </w:p>
        </w:tc>
        <w:tc>
          <w:tcPr>
            <w:tcW w:w="3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5345E">
            <w:pPr>
              <w:widowControl/>
              <w:spacing w:line="34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基本支出  </w:t>
            </w:r>
          </w:p>
        </w:tc>
        <w:tc>
          <w:tcPr>
            <w:tcW w:w="3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45DC1">
            <w:pPr>
              <w:widowControl/>
              <w:spacing w:line="34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项目支出</w:t>
            </w:r>
          </w:p>
        </w:tc>
      </w:tr>
      <w:tr w14:paraId="034C9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749EF">
            <w:pPr>
              <w:widowControl/>
              <w:spacing w:line="34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功能分类</w:t>
            </w:r>
          </w:p>
          <w:p w14:paraId="21982D53">
            <w:pPr>
              <w:widowControl/>
              <w:spacing w:line="34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3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E22F3">
            <w:pPr>
              <w:widowControl/>
              <w:spacing w:line="34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3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9E105">
            <w:pPr>
              <w:widowControl/>
              <w:spacing w:line="34" w:lineRule="atLeast"/>
              <w:rPr>
                <w:rFonts w:ascii="仿宋" w:hAnsi="仿宋" w:eastAsia="仿宋" w:cs="仿宋"/>
              </w:rPr>
            </w:pPr>
          </w:p>
        </w:tc>
        <w:tc>
          <w:tcPr>
            <w:tcW w:w="3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B7CAF">
            <w:pPr>
              <w:widowControl/>
              <w:spacing w:line="34" w:lineRule="atLeast"/>
              <w:rPr>
                <w:rFonts w:ascii="仿宋" w:hAnsi="仿宋" w:eastAsia="仿宋" w:cs="仿宋"/>
              </w:rPr>
            </w:pPr>
          </w:p>
        </w:tc>
        <w:tc>
          <w:tcPr>
            <w:tcW w:w="3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C6308">
            <w:pPr>
              <w:widowControl/>
              <w:spacing w:line="34" w:lineRule="atLeast"/>
              <w:rPr>
                <w:rFonts w:ascii="仿宋" w:hAnsi="仿宋" w:eastAsia="仿宋" w:cs="仿宋"/>
              </w:rPr>
            </w:pPr>
          </w:p>
        </w:tc>
      </w:tr>
      <w:tr w14:paraId="13942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1C829">
            <w:pPr>
              <w:widowControl/>
              <w:spacing w:line="34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栏次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F9EE7">
            <w:pPr>
              <w:widowControl/>
              <w:spacing w:line="34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72BE5">
            <w:pPr>
              <w:widowControl/>
              <w:spacing w:line="34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99641">
            <w:pPr>
              <w:widowControl/>
              <w:spacing w:line="34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</w:tr>
      <w:tr w14:paraId="04591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5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7D289">
            <w:pPr>
              <w:widowControl/>
              <w:spacing w:line="34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合计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AFBD4">
            <w:pPr>
              <w:widowControl/>
              <w:spacing w:line="34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8B491">
            <w:pPr>
              <w:widowControl/>
              <w:spacing w:line="34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9EB11">
            <w:pPr>
              <w:widowControl/>
              <w:spacing w:line="34" w:lineRule="atLeast"/>
              <w:jc w:val="center"/>
              <w:rPr>
                <w:rFonts w:ascii="仿宋" w:hAnsi="仿宋" w:eastAsia="仿宋" w:cs="仿宋"/>
              </w:rPr>
            </w:pPr>
          </w:p>
        </w:tc>
      </w:tr>
      <w:tr w14:paraId="0B4CF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CD876">
            <w:pPr>
              <w:widowControl/>
              <w:spacing w:line="34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85848">
            <w:pPr>
              <w:widowControl/>
              <w:spacing w:line="34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382B2">
            <w:pPr>
              <w:widowControl/>
              <w:spacing w:line="34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7C50F">
            <w:pPr>
              <w:widowControl/>
              <w:spacing w:line="34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12FBC">
            <w:pPr>
              <w:widowControl/>
              <w:spacing w:line="34" w:lineRule="atLeast"/>
              <w:jc w:val="center"/>
              <w:rPr>
                <w:rFonts w:ascii="仿宋" w:hAnsi="仿宋" w:eastAsia="仿宋" w:cs="仿宋"/>
              </w:rPr>
            </w:pPr>
          </w:p>
        </w:tc>
      </w:tr>
      <w:tr w14:paraId="47EA5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E6773">
            <w:pPr>
              <w:widowControl/>
              <w:spacing w:line="34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2AFA4">
            <w:pPr>
              <w:widowControl/>
              <w:spacing w:line="34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05E3F">
            <w:pPr>
              <w:widowControl/>
              <w:spacing w:line="34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37E60">
            <w:pPr>
              <w:widowControl/>
              <w:spacing w:line="34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09C9E">
            <w:pPr>
              <w:widowControl/>
              <w:spacing w:line="34" w:lineRule="atLeast"/>
              <w:jc w:val="center"/>
              <w:rPr>
                <w:rFonts w:ascii="仿宋" w:hAnsi="仿宋" w:eastAsia="仿宋" w:cs="仿宋"/>
              </w:rPr>
            </w:pPr>
          </w:p>
        </w:tc>
      </w:tr>
    </w:tbl>
    <w:p w14:paraId="660853C6">
      <w:pPr>
        <w:spacing w:before="25"/>
        <w:rPr>
          <w:rFonts w:ascii="仿宋" w:hAnsi="仿宋" w:eastAsia="仿宋" w:cs="仿宋"/>
          <w:b/>
          <w:bCs/>
          <w:lang w:val="en-US"/>
        </w:rPr>
        <w:sectPr>
          <w:pgSz w:w="16838" w:h="11906" w:orient="landscape"/>
          <w:pgMar w:top="720" w:right="720" w:bottom="720" w:left="720" w:header="170" w:footer="280" w:gutter="0"/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4"/>
        <w:tblW w:w="10235" w:type="dxa"/>
        <w:tblInd w:w="-4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88"/>
        <w:gridCol w:w="2876"/>
        <w:gridCol w:w="1920"/>
        <w:gridCol w:w="2351"/>
      </w:tblGrid>
      <w:tr w14:paraId="341ED3B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9" w:hRule="atLeast"/>
        </w:trPr>
        <w:tc>
          <w:tcPr>
            <w:tcW w:w="10235" w:type="dxa"/>
            <w:gridSpan w:val="4"/>
          </w:tcPr>
          <w:p w14:paraId="09F35FD9">
            <w:pPr>
              <w:pStyle w:val="6"/>
              <w:tabs>
                <w:tab w:val="left" w:pos="610"/>
              </w:tabs>
              <w:spacing w:before="28"/>
              <w:ind w:left="8"/>
              <w:rPr>
                <w:rFonts w:ascii="仿宋" w:hAnsi="仿宋" w:eastAsia="仿宋" w:cs="仿宋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>公开1</w:t>
            </w:r>
            <w:r>
              <w:rPr>
                <w:rFonts w:hint="eastAsia" w:ascii="仿宋" w:hAnsi="仿宋" w:eastAsia="仿宋" w:cs="仿宋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 w14:paraId="1553D3F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0" w:hRule="atLeast"/>
        </w:trPr>
        <w:tc>
          <w:tcPr>
            <w:tcW w:w="10235" w:type="dxa"/>
            <w:gridSpan w:val="4"/>
          </w:tcPr>
          <w:p w14:paraId="5A4B7123">
            <w:pPr>
              <w:pStyle w:val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t>一般公共预算机关运行经费支出预算表</w:t>
            </w:r>
          </w:p>
        </w:tc>
      </w:tr>
      <w:tr w14:paraId="25BEBE0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90" w:hRule="atLeast"/>
        </w:trPr>
        <w:tc>
          <w:tcPr>
            <w:tcW w:w="7884" w:type="dxa"/>
            <w:gridSpan w:val="3"/>
            <w:tcBorders>
              <w:bottom w:val="single" w:color="auto" w:sz="4" w:space="0"/>
            </w:tcBorders>
            <w:vAlign w:val="center"/>
          </w:tcPr>
          <w:p w14:paraId="6AF3B9B8">
            <w:pPr>
              <w:pStyle w:val="6"/>
              <w:rPr>
                <w:rFonts w:ascii="仿宋" w:hAnsi="仿宋" w:eastAsia="仿宋" w:cs="仿宋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单位</w:t>
            </w:r>
            <w:r>
              <w:rPr>
                <w:rFonts w:ascii="仿宋" w:hAnsi="仿宋" w:eastAsia="仿宋" w:cs="仿宋"/>
                <w:color w:val="000000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南通市职业技能鉴定中心</w:t>
            </w:r>
          </w:p>
        </w:tc>
        <w:tc>
          <w:tcPr>
            <w:tcW w:w="2351" w:type="dxa"/>
            <w:tcBorders>
              <w:bottom w:val="single" w:color="auto" w:sz="4" w:space="0"/>
            </w:tcBorders>
            <w:vAlign w:val="center"/>
          </w:tcPr>
          <w:p w14:paraId="74D760B0">
            <w:pPr>
              <w:pStyle w:val="6"/>
              <w:jc w:val="right"/>
              <w:rPr>
                <w:rFonts w:ascii="仿宋" w:hAnsi="仿宋" w:eastAsia="仿宋" w:cs="仿宋"/>
                <w:sz w:val="27"/>
              </w:rPr>
            </w:pPr>
            <w:r>
              <w:rPr>
                <w:rFonts w:hint="eastAsia" w:ascii="仿宋" w:hAnsi="仿宋" w:eastAsia="仿宋" w:cs="仿宋"/>
              </w:rPr>
              <w:t>单位：万元</w:t>
            </w:r>
          </w:p>
        </w:tc>
      </w:tr>
      <w:tr w14:paraId="2CB912A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63" w:hRule="atLeast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0BABA3">
            <w:pPr>
              <w:pStyle w:val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科目编码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 w14:paraId="1DB0916C">
            <w:pPr>
              <w:pStyle w:val="6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科目名称</w:t>
            </w:r>
          </w:p>
        </w:tc>
        <w:tc>
          <w:tcPr>
            <w:tcW w:w="427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675C0DC6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机关运行经费支出</w:t>
            </w:r>
          </w:p>
        </w:tc>
      </w:tr>
      <w:tr w14:paraId="33C58E3A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59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5CC9C1AA">
            <w:pPr>
              <w:pStyle w:val="6"/>
              <w:jc w:val="center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合计</w:t>
            </w: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B9A16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</w:tr>
      <w:tr w14:paraId="6B07738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39985732">
            <w:pPr>
              <w:pStyle w:val="6"/>
              <w:rPr>
                <w:rFonts w:ascii="仿宋" w:hAnsi="仿宋" w:eastAsia="仿宋" w:cs="仿宋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A5C646D">
            <w:pPr>
              <w:pStyle w:val="6"/>
              <w:rPr>
                <w:rFonts w:ascii="仿宋" w:hAnsi="仿宋" w:eastAsia="仿宋" w:cs="仿宋"/>
              </w:rPr>
            </w:pP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02927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</w:tr>
      <w:tr w14:paraId="33A4FB4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27" w:hRule="atLeast"/>
        </w:trPr>
        <w:tc>
          <w:tcPr>
            <w:tcW w:w="30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909905B">
            <w:pPr>
              <w:pStyle w:val="6"/>
              <w:rPr>
                <w:rFonts w:ascii="仿宋" w:hAnsi="仿宋" w:eastAsia="仿宋" w:cs="仿宋"/>
              </w:rPr>
            </w:pP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EDE7958">
            <w:pPr>
              <w:pStyle w:val="6"/>
              <w:rPr>
                <w:rFonts w:ascii="仿宋" w:hAnsi="仿宋" w:eastAsia="仿宋" w:cs="仿宋"/>
              </w:rPr>
            </w:pPr>
          </w:p>
        </w:tc>
        <w:tc>
          <w:tcPr>
            <w:tcW w:w="4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322E9">
            <w:pPr>
              <w:pStyle w:val="6"/>
              <w:jc w:val="right"/>
              <w:rPr>
                <w:rFonts w:ascii="仿宋" w:hAnsi="仿宋" w:eastAsia="仿宋" w:cs="仿宋"/>
              </w:rPr>
            </w:pPr>
          </w:p>
        </w:tc>
      </w:tr>
    </w:tbl>
    <w:p w14:paraId="11C3F1C3">
      <w:pPr>
        <w:tabs>
          <w:tab w:val="left" w:pos="-440"/>
        </w:tabs>
        <w:spacing w:before="25"/>
        <w:ind w:left="-440" w:right="-220" w:rightChars="-100"/>
        <w:rPr>
          <w:rFonts w:ascii="仿宋" w:hAnsi="仿宋" w:eastAsia="仿宋" w:cs="仿宋"/>
          <w:b/>
          <w:bCs/>
          <w:lang w:val="en-US"/>
        </w:rPr>
      </w:pPr>
      <w:r>
        <w:rPr>
          <w:rFonts w:hint="eastAsia" w:ascii="仿宋" w:hAnsi="仿宋" w:eastAsia="仿宋" w:cs="仿宋"/>
          <w:b/>
          <w:bCs/>
          <w:lang w:val="en-US"/>
        </w:rPr>
        <w:t>注：1.</w:t>
      </w:r>
      <w:r>
        <w:rPr>
          <w:rFonts w:hint="eastAsia" w:ascii="仿宋" w:hAnsi="仿宋" w:eastAsia="仿宋" w:cs="仿宋"/>
          <w:b/>
          <w:bCs/>
        </w:rPr>
        <w:t>“机关运行经费”指行政单位（含参照公务员法管理的事业单位）使用一般公共预算安排的基本支出中的日常公用经费支出，包括办公及印刷费、邮电费、差旅费、会议费、福利费、日常维修费、专用材料及一般设备购置费、办公用房水电费、办公用房取暖费、办公用房物业管理费、公务用车运行维护费及其他费用等。</w:t>
      </w:r>
    </w:p>
    <w:p w14:paraId="01BBC401">
      <w:pPr>
        <w:spacing w:before="78" w:line="290" w:lineRule="auto"/>
        <w:ind w:left="227" w:right="57"/>
        <w:jc w:val="both"/>
        <w:rPr>
          <w:rFonts w:ascii="仿宋" w:hAnsi="仿宋" w:eastAsia="仿宋" w:cs="仿宋"/>
          <w:b/>
          <w:bCs/>
        </w:rPr>
        <w:sectPr>
          <w:footerReference r:id="rId13" w:type="default"/>
          <w:pgSz w:w="11906" w:h="16838"/>
          <w:pgMar w:top="1100" w:right="906" w:bottom="770" w:left="1320" w:header="170" w:footer="280" w:gutter="0"/>
          <w:pgNumType w:fmt="numberInDash"/>
          <w:cols w:space="720" w:num="1"/>
          <w:formProt w:val="0"/>
          <w:docGrid w:linePitch="100" w:charSpace="0"/>
        </w:sectPr>
      </w:pPr>
    </w:p>
    <w:tbl>
      <w:tblPr>
        <w:tblStyle w:val="4"/>
        <w:tblW w:w="15273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2"/>
        <w:gridCol w:w="2502"/>
        <w:gridCol w:w="1440"/>
        <w:gridCol w:w="2280"/>
        <w:gridCol w:w="1776"/>
        <w:gridCol w:w="1105"/>
        <w:gridCol w:w="1121"/>
        <w:gridCol w:w="947"/>
        <w:gridCol w:w="1169"/>
        <w:gridCol w:w="1421"/>
      </w:tblGrid>
      <w:tr w14:paraId="5D6F6312">
        <w:tblPrEx>
          <w:shd w:val="clear" w:color="auto" w:fill="FFFFFF"/>
        </w:tblPrEx>
        <w:trPr>
          <w:jc w:val="center"/>
        </w:trPr>
        <w:tc>
          <w:tcPr>
            <w:tcW w:w="15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7A075">
            <w:pPr>
              <w:pStyle w:val="6"/>
              <w:rPr>
                <w:rFonts w:ascii="仿宋" w:hAnsi="仿宋" w:eastAsia="仿宋" w:cs="仿宋"/>
                <w:b/>
                <w:bCs/>
                <w:sz w:val="44"/>
                <w:szCs w:val="44"/>
                <w:lang w:val="en-US"/>
              </w:rPr>
            </w:pPr>
            <w:r>
              <w:rPr>
                <w:rFonts w:hint="eastAsia" w:ascii="仿宋" w:hAnsi="仿宋" w:eastAsia="仿宋" w:cs="仿宋"/>
              </w:rPr>
              <w:t>公开1</w:t>
            </w:r>
            <w:r>
              <w:rPr>
                <w:rFonts w:hint="eastAsia" w:ascii="仿宋" w:hAnsi="仿宋" w:eastAsia="仿宋" w:cs="仿宋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</w:rPr>
              <w:t>表</w:t>
            </w:r>
          </w:p>
        </w:tc>
      </w:tr>
      <w:tr w14:paraId="36F623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7A6BA">
            <w:pPr>
              <w:pStyle w:val="6"/>
              <w:jc w:val="center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  <w:lang w:val="en-US"/>
              </w:rPr>
              <w:t>政府采购支出表</w:t>
            </w:r>
          </w:p>
        </w:tc>
      </w:tr>
      <w:tr w14:paraId="0455B0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1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79511">
            <w:pPr>
              <w:pStyle w:val="6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单位</w:t>
            </w:r>
            <w:r>
              <w:rPr>
                <w:rFonts w:ascii="仿宋" w:hAnsi="仿宋" w:eastAsia="仿宋" w:cs="仿宋"/>
                <w:color w:val="000000"/>
              </w:rPr>
              <w:t>：</w:t>
            </w:r>
            <w:r>
              <w:rPr>
                <w:rFonts w:hint="eastAsia" w:ascii="仿宋" w:hAnsi="仿宋" w:eastAsia="仿宋" w:cs="仿宋"/>
              </w:rPr>
              <w:t>南通市职业技能鉴定中心</w:t>
            </w:r>
          </w:p>
        </w:tc>
        <w:tc>
          <w:tcPr>
            <w:tcW w:w="434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1CBBE">
            <w:pPr>
              <w:pStyle w:val="6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6129A">
            <w:pPr>
              <w:pStyle w:val="6"/>
              <w:jc w:val="right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</w:rPr>
              <w:t>单位：万元</w:t>
            </w:r>
          </w:p>
        </w:tc>
      </w:tr>
      <w:tr w14:paraId="7CF750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201E5">
            <w:pPr>
              <w:pStyle w:val="6"/>
              <w:snapToGrid w:val="0"/>
              <w:spacing w:line="34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采购品目大类</w:t>
            </w:r>
          </w:p>
        </w:tc>
        <w:tc>
          <w:tcPr>
            <w:tcW w:w="2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81D12">
            <w:pPr>
              <w:pStyle w:val="6"/>
              <w:snapToGrid w:val="0"/>
              <w:spacing w:line="34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专项名称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551A3">
            <w:pPr>
              <w:pStyle w:val="6"/>
              <w:snapToGrid w:val="0"/>
              <w:spacing w:line="34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经济科目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C3C92">
            <w:pPr>
              <w:pStyle w:val="6"/>
              <w:snapToGrid w:val="0"/>
              <w:spacing w:line="34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采购品目名称</w:t>
            </w:r>
          </w:p>
        </w:tc>
        <w:tc>
          <w:tcPr>
            <w:tcW w:w="1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6AADB">
            <w:pPr>
              <w:pStyle w:val="6"/>
              <w:snapToGrid w:val="0"/>
              <w:spacing w:line="34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采购组织形式</w:t>
            </w:r>
          </w:p>
        </w:tc>
        <w:tc>
          <w:tcPr>
            <w:tcW w:w="4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05F94">
            <w:pPr>
              <w:pStyle w:val="6"/>
              <w:snapToGrid w:val="0"/>
              <w:spacing w:line="34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资金来源</w:t>
            </w: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C6F79">
            <w:pPr>
              <w:pStyle w:val="6"/>
              <w:snapToGrid w:val="0"/>
              <w:spacing w:line="34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总计</w:t>
            </w:r>
          </w:p>
        </w:tc>
      </w:tr>
      <w:tr w14:paraId="6AE0E16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  <w:jc w:val="center"/>
        </w:trPr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89B27">
            <w:pPr>
              <w:pStyle w:val="6"/>
              <w:snapToGrid w:val="0"/>
              <w:spacing w:line="34" w:lineRule="atLeast"/>
              <w:rPr>
                <w:rFonts w:ascii="仿宋" w:hAnsi="仿宋" w:eastAsia="仿宋" w:cs="仿宋"/>
              </w:rPr>
            </w:pPr>
          </w:p>
        </w:tc>
        <w:tc>
          <w:tcPr>
            <w:tcW w:w="2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0A99">
            <w:pPr>
              <w:pStyle w:val="6"/>
              <w:snapToGrid w:val="0"/>
              <w:spacing w:line="34" w:lineRule="atLeast"/>
              <w:rPr>
                <w:rFonts w:ascii="仿宋" w:hAnsi="仿宋" w:eastAsia="仿宋" w:cs="仿宋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E4440">
            <w:pPr>
              <w:pStyle w:val="6"/>
              <w:snapToGrid w:val="0"/>
              <w:spacing w:line="34" w:lineRule="atLeast"/>
              <w:rPr>
                <w:rFonts w:ascii="仿宋" w:hAnsi="仿宋" w:eastAsia="仿宋" w:cs="仿宋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875ED">
            <w:pPr>
              <w:pStyle w:val="6"/>
              <w:snapToGrid w:val="0"/>
              <w:spacing w:line="34" w:lineRule="atLeast"/>
              <w:rPr>
                <w:rFonts w:ascii="仿宋" w:hAnsi="仿宋" w:eastAsia="仿宋" w:cs="仿宋"/>
              </w:rPr>
            </w:pPr>
          </w:p>
        </w:tc>
        <w:tc>
          <w:tcPr>
            <w:tcW w:w="17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A7786">
            <w:pPr>
              <w:pStyle w:val="6"/>
              <w:snapToGrid w:val="0"/>
              <w:spacing w:line="34" w:lineRule="atLeast"/>
              <w:rPr>
                <w:rFonts w:ascii="仿宋" w:hAnsi="仿宋" w:eastAsia="仿宋" w:cs="仿宋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D461A">
            <w:pPr>
              <w:pStyle w:val="6"/>
              <w:snapToGrid w:val="0"/>
              <w:spacing w:line="34" w:lineRule="atLeast"/>
              <w:jc w:val="center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一般公共预算资金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E5625">
            <w:pPr>
              <w:pStyle w:val="6"/>
              <w:snapToGrid w:val="0"/>
              <w:spacing w:line="34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政府性基金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6F372">
            <w:pPr>
              <w:pStyle w:val="6"/>
              <w:snapToGrid w:val="0"/>
              <w:spacing w:line="34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其他资金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9D7CA">
            <w:pPr>
              <w:pStyle w:val="6"/>
              <w:snapToGrid w:val="0"/>
              <w:spacing w:line="34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上年结转和结余资金</w:t>
            </w: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DB445">
            <w:pPr>
              <w:pStyle w:val="6"/>
              <w:snapToGrid w:val="0"/>
              <w:spacing w:line="34" w:lineRule="atLeast"/>
              <w:rPr>
                <w:rFonts w:ascii="仿宋" w:hAnsi="仿宋" w:eastAsia="仿宋" w:cs="仿宋"/>
              </w:rPr>
            </w:pPr>
          </w:p>
        </w:tc>
      </w:tr>
      <w:tr w14:paraId="7B8352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8D99D">
            <w:pPr>
              <w:pStyle w:val="6"/>
              <w:snapToGrid w:val="0"/>
              <w:spacing w:line="34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合计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7789B">
            <w:pPr>
              <w:pStyle w:val="6"/>
              <w:snapToGrid w:val="0"/>
              <w:spacing w:line="34" w:lineRule="atLeast"/>
              <w:rPr>
                <w:rFonts w:ascii="仿宋" w:hAnsi="仿宋" w:eastAsia="仿宋" w:cs="仿宋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F8F5A">
            <w:pPr>
              <w:pStyle w:val="6"/>
              <w:snapToGrid w:val="0"/>
              <w:spacing w:line="34" w:lineRule="atLeast"/>
              <w:rPr>
                <w:rFonts w:ascii="仿宋" w:hAnsi="仿宋" w:eastAsia="仿宋" w:cs="仿宋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5A906">
            <w:pPr>
              <w:pStyle w:val="6"/>
              <w:snapToGrid w:val="0"/>
              <w:spacing w:line="34" w:lineRule="atLeast"/>
              <w:rPr>
                <w:rFonts w:ascii="仿宋" w:hAnsi="仿宋" w:eastAsia="仿宋" w:cs="仿宋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A28A3">
            <w:pPr>
              <w:pStyle w:val="6"/>
              <w:snapToGrid w:val="0"/>
              <w:spacing w:line="34" w:lineRule="atLeast"/>
              <w:rPr>
                <w:rFonts w:ascii="仿宋" w:hAnsi="仿宋" w:eastAsia="仿宋" w:cs="仿宋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94F45">
            <w:pPr>
              <w:snapToGrid w:val="0"/>
              <w:spacing w:line="34" w:lineRule="atLeast"/>
              <w:ind w:right="57"/>
              <w:jc w:val="right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1.18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EFE67">
            <w:pPr>
              <w:snapToGrid w:val="0"/>
              <w:spacing w:line="34" w:lineRule="atLeast"/>
              <w:ind w:right="57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DFB77">
            <w:pPr>
              <w:snapToGrid w:val="0"/>
              <w:spacing w:line="34" w:lineRule="atLeast"/>
              <w:ind w:right="57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563BE">
            <w:pPr>
              <w:snapToGrid w:val="0"/>
              <w:spacing w:line="34" w:lineRule="atLeast"/>
              <w:ind w:right="57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77159">
            <w:pPr>
              <w:snapToGrid w:val="0"/>
              <w:spacing w:line="34" w:lineRule="atLeast"/>
              <w:ind w:right="57"/>
              <w:jc w:val="right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1.18</w:t>
            </w:r>
          </w:p>
        </w:tc>
      </w:tr>
      <w:tr w14:paraId="25D1D1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5456E">
            <w:pPr>
              <w:snapToGrid w:val="0"/>
              <w:spacing w:line="34" w:lineRule="atLeast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货物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709CF">
            <w:pPr>
              <w:snapToGrid w:val="0"/>
              <w:spacing w:line="34" w:lineRule="atLeast"/>
              <w:jc w:val="center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C6C60">
            <w:pPr>
              <w:snapToGrid w:val="0"/>
              <w:spacing w:line="34" w:lineRule="atLeast"/>
              <w:jc w:val="center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5D6CB">
            <w:pPr>
              <w:snapToGrid w:val="0"/>
              <w:spacing w:line="34" w:lineRule="atLeast"/>
              <w:jc w:val="center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0A37D">
            <w:pPr>
              <w:snapToGrid w:val="0"/>
              <w:spacing w:line="34" w:lineRule="atLeast"/>
              <w:jc w:val="center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409F0">
            <w:pPr>
              <w:snapToGrid w:val="0"/>
              <w:spacing w:line="34" w:lineRule="atLeast"/>
              <w:ind w:right="57"/>
              <w:jc w:val="right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0.88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A4C7F">
            <w:pPr>
              <w:snapToGrid w:val="0"/>
              <w:spacing w:line="34" w:lineRule="atLeast"/>
              <w:ind w:right="57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3C54C">
            <w:pPr>
              <w:snapToGrid w:val="0"/>
              <w:spacing w:line="34" w:lineRule="atLeast"/>
              <w:ind w:right="57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EBE38">
            <w:pPr>
              <w:snapToGrid w:val="0"/>
              <w:spacing w:line="34" w:lineRule="atLeast"/>
              <w:ind w:right="57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8D31C">
            <w:pPr>
              <w:snapToGrid w:val="0"/>
              <w:spacing w:line="34" w:lineRule="atLeast"/>
              <w:ind w:right="57"/>
              <w:jc w:val="right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0.88</w:t>
            </w:r>
          </w:p>
        </w:tc>
      </w:tr>
      <w:tr w14:paraId="4EEBAD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BB854">
            <w:pPr>
              <w:snapToGrid w:val="0"/>
              <w:spacing w:line="34" w:lineRule="atLeast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南通市职业技能鉴定中心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000A6">
            <w:pPr>
              <w:snapToGrid w:val="0"/>
              <w:spacing w:line="34" w:lineRule="atLeast"/>
              <w:jc w:val="center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996EC">
            <w:pPr>
              <w:snapToGrid w:val="0"/>
              <w:spacing w:line="34" w:lineRule="atLeast"/>
              <w:jc w:val="center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D1C4C">
            <w:pPr>
              <w:snapToGrid w:val="0"/>
              <w:spacing w:line="34" w:lineRule="atLeast"/>
              <w:jc w:val="center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5AC73">
            <w:pPr>
              <w:snapToGrid w:val="0"/>
              <w:spacing w:line="34" w:lineRule="atLeast"/>
              <w:jc w:val="center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7C889">
            <w:pPr>
              <w:snapToGrid w:val="0"/>
              <w:spacing w:line="34" w:lineRule="atLeast"/>
              <w:ind w:right="57"/>
              <w:jc w:val="right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0.88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F59DE">
            <w:pPr>
              <w:snapToGrid w:val="0"/>
              <w:spacing w:line="34" w:lineRule="atLeast"/>
              <w:ind w:right="57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AB096">
            <w:pPr>
              <w:snapToGrid w:val="0"/>
              <w:spacing w:line="34" w:lineRule="atLeast"/>
              <w:ind w:right="57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6612E">
            <w:pPr>
              <w:snapToGrid w:val="0"/>
              <w:spacing w:line="34" w:lineRule="atLeast"/>
              <w:ind w:right="57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E92F5">
            <w:pPr>
              <w:snapToGrid w:val="0"/>
              <w:spacing w:line="34" w:lineRule="atLeast"/>
              <w:ind w:right="57"/>
              <w:jc w:val="right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0.88</w:t>
            </w:r>
          </w:p>
        </w:tc>
      </w:tr>
      <w:tr w14:paraId="0930BB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98561">
            <w:pPr>
              <w:snapToGrid w:val="0"/>
              <w:spacing w:line="34" w:lineRule="atLeast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FCEAF">
            <w:pPr>
              <w:snapToGrid w:val="0"/>
              <w:spacing w:line="34" w:lineRule="atLeast"/>
              <w:jc w:val="center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办公设备购置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AED43">
            <w:pPr>
              <w:snapToGrid w:val="0"/>
              <w:spacing w:line="34" w:lineRule="atLeast"/>
              <w:jc w:val="center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办公设备购置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B1846">
            <w:pPr>
              <w:snapToGrid w:val="0"/>
              <w:spacing w:line="34" w:lineRule="atLeast"/>
              <w:jc w:val="center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碎纸机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143D3">
            <w:pPr>
              <w:snapToGrid w:val="0"/>
              <w:spacing w:line="34" w:lineRule="atLeast"/>
              <w:jc w:val="center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95589">
            <w:pPr>
              <w:snapToGrid w:val="0"/>
              <w:spacing w:line="34" w:lineRule="atLeast"/>
              <w:ind w:right="57"/>
              <w:jc w:val="right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0.18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1F6BF">
            <w:pPr>
              <w:snapToGrid w:val="0"/>
              <w:spacing w:line="34" w:lineRule="atLeast"/>
              <w:ind w:right="57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D5C38">
            <w:pPr>
              <w:snapToGrid w:val="0"/>
              <w:spacing w:line="34" w:lineRule="atLeast"/>
              <w:ind w:right="57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CD481">
            <w:pPr>
              <w:snapToGrid w:val="0"/>
              <w:spacing w:line="34" w:lineRule="atLeast"/>
              <w:ind w:right="57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958B3">
            <w:pPr>
              <w:snapToGrid w:val="0"/>
              <w:spacing w:line="34" w:lineRule="atLeast"/>
              <w:ind w:right="57"/>
              <w:jc w:val="right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0.18</w:t>
            </w:r>
          </w:p>
        </w:tc>
      </w:tr>
      <w:tr w14:paraId="5237F1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96040">
            <w:pPr>
              <w:snapToGrid w:val="0"/>
              <w:spacing w:line="34" w:lineRule="atLeast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34276">
            <w:pPr>
              <w:snapToGrid w:val="0"/>
              <w:spacing w:line="34" w:lineRule="atLeast"/>
              <w:jc w:val="center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职业技能评价业务专项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35679">
            <w:pPr>
              <w:snapToGrid w:val="0"/>
              <w:spacing w:line="34" w:lineRule="atLeast"/>
              <w:jc w:val="center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印刷费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063D2">
            <w:pPr>
              <w:snapToGrid w:val="0"/>
              <w:spacing w:line="34" w:lineRule="atLeast"/>
              <w:jc w:val="center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复印纸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D34AA">
            <w:pPr>
              <w:snapToGrid w:val="0"/>
              <w:spacing w:line="34" w:lineRule="atLeast"/>
              <w:jc w:val="center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4A11A">
            <w:pPr>
              <w:snapToGrid w:val="0"/>
              <w:spacing w:line="34" w:lineRule="atLeast"/>
              <w:ind w:right="57"/>
              <w:jc w:val="right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0.70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C9121">
            <w:pPr>
              <w:snapToGrid w:val="0"/>
              <w:spacing w:line="34" w:lineRule="atLeast"/>
              <w:ind w:right="57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63317">
            <w:pPr>
              <w:snapToGrid w:val="0"/>
              <w:spacing w:line="34" w:lineRule="atLeast"/>
              <w:ind w:right="57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F6BFC">
            <w:pPr>
              <w:snapToGrid w:val="0"/>
              <w:spacing w:line="34" w:lineRule="atLeast"/>
              <w:ind w:right="57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7785D">
            <w:pPr>
              <w:snapToGrid w:val="0"/>
              <w:spacing w:line="34" w:lineRule="atLeast"/>
              <w:ind w:right="57"/>
              <w:jc w:val="right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0.70</w:t>
            </w:r>
          </w:p>
        </w:tc>
      </w:tr>
      <w:tr w14:paraId="09A9F8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3333A">
            <w:pPr>
              <w:snapToGrid w:val="0"/>
              <w:spacing w:line="34" w:lineRule="atLeast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服务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58EA9">
            <w:pPr>
              <w:snapToGrid w:val="0"/>
              <w:spacing w:line="34" w:lineRule="atLeast"/>
              <w:jc w:val="center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41A94">
            <w:pPr>
              <w:snapToGrid w:val="0"/>
              <w:spacing w:line="34" w:lineRule="atLeast"/>
              <w:jc w:val="center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7B171">
            <w:pPr>
              <w:snapToGrid w:val="0"/>
              <w:spacing w:line="34" w:lineRule="atLeast"/>
              <w:jc w:val="center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EE7E6">
            <w:pPr>
              <w:snapToGrid w:val="0"/>
              <w:spacing w:line="34" w:lineRule="atLeast"/>
              <w:jc w:val="center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F4512">
            <w:pPr>
              <w:snapToGrid w:val="0"/>
              <w:spacing w:line="34" w:lineRule="atLeast"/>
              <w:ind w:right="57"/>
              <w:jc w:val="right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0.30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6FFD7">
            <w:pPr>
              <w:snapToGrid w:val="0"/>
              <w:spacing w:line="34" w:lineRule="atLeast"/>
              <w:ind w:right="57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B1744">
            <w:pPr>
              <w:snapToGrid w:val="0"/>
              <w:spacing w:line="34" w:lineRule="atLeast"/>
              <w:ind w:right="57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D85F3">
            <w:pPr>
              <w:snapToGrid w:val="0"/>
              <w:spacing w:line="34" w:lineRule="atLeast"/>
              <w:ind w:right="57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DC207">
            <w:pPr>
              <w:snapToGrid w:val="0"/>
              <w:spacing w:line="34" w:lineRule="atLeast"/>
              <w:ind w:right="57"/>
              <w:jc w:val="right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0.30</w:t>
            </w:r>
          </w:p>
        </w:tc>
      </w:tr>
      <w:tr w14:paraId="48FC55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E28A5">
            <w:pPr>
              <w:snapToGrid w:val="0"/>
              <w:spacing w:line="34" w:lineRule="atLeast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南通市职业技能鉴定中心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8069C">
            <w:pPr>
              <w:snapToGrid w:val="0"/>
              <w:spacing w:line="34" w:lineRule="atLeast"/>
              <w:jc w:val="center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472BC">
            <w:pPr>
              <w:snapToGrid w:val="0"/>
              <w:spacing w:line="34" w:lineRule="atLeast"/>
              <w:jc w:val="center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5D5E8">
            <w:pPr>
              <w:snapToGrid w:val="0"/>
              <w:spacing w:line="34" w:lineRule="atLeast"/>
              <w:jc w:val="center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71481">
            <w:pPr>
              <w:snapToGrid w:val="0"/>
              <w:spacing w:line="34" w:lineRule="atLeast"/>
              <w:jc w:val="center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1B209">
            <w:pPr>
              <w:snapToGrid w:val="0"/>
              <w:spacing w:line="34" w:lineRule="atLeast"/>
              <w:ind w:right="57"/>
              <w:jc w:val="right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0.30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FBCDF">
            <w:pPr>
              <w:snapToGrid w:val="0"/>
              <w:spacing w:line="34" w:lineRule="atLeast"/>
              <w:ind w:right="57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CAC97">
            <w:pPr>
              <w:snapToGrid w:val="0"/>
              <w:spacing w:line="34" w:lineRule="atLeast"/>
              <w:ind w:right="57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580DC">
            <w:pPr>
              <w:snapToGrid w:val="0"/>
              <w:spacing w:line="34" w:lineRule="atLeast"/>
              <w:ind w:right="57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72570">
            <w:pPr>
              <w:snapToGrid w:val="0"/>
              <w:spacing w:line="34" w:lineRule="atLeast"/>
              <w:ind w:right="57"/>
              <w:jc w:val="right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0.30</w:t>
            </w:r>
          </w:p>
        </w:tc>
      </w:tr>
      <w:tr w14:paraId="6C0C7D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45E5D">
            <w:pPr>
              <w:snapToGrid w:val="0"/>
              <w:spacing w:line="34" w:lineRule="atLeast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F664F">
            <w:pPr>
              <w:snapToGrid w:val="0"/>
              <w:spacing w:line="34" w:lineRule="atLeast"/>
              <w:jc w:val="center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职业技能评价业务专项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64FAF">
            <w:pPr>
              <w:snapToGrid w:val="0"/>
              <w:spacing w:line="34" w:lineRule="atLeast"/>
              <w:jc w:val="center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印刷费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DF069">
            <w:pPr>
              <w:snapToGrid w:val="0"/>
              <w:spacing w:line="34" w:lineRule="atLeast"/>
              <w:jc w:val="center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其他印刷服务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81161">
            <w:pPr>
              <w:snapToGrid w:val="0"/>
              <w:spacing w:line="34" w:lineRule="atLeast"/>
              <w:jc w:val="center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5D2A4">
            <w:pPr>
              <w:snapToGrid w:val="0"/>
              <w:spacing w:line="34" w:lineRule="atLeast"/>
              <w:ind w:right="57"/>
              <w:jc w:val="right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0.30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DF0A3">
            <w:pPr>
              <w:snapToGrid w:val="0"/>
              <w:spacing w:line="34" w:lineRule="atLeast"/>
              <w:ind w:right="57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5AC1E">
            <w:pPr>
              <w:snapToGrid w:val="0"/>
              <w:spacing w:line="34" w:lineRule="atLeast"/>
              <w:ind w:right="57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68E96">
            <w:pPr>
              <w:snapToGrid w:val="0"/>
              <w:spacing w:line="34" w:lineRule="atLeast"/>
              <w:ind w:right="57"/>
              <w:jc w:val="right"/>
              <w:rPr>
                <w:rFonts w:ascii="仿宋" w:hAnsi="仿宋" w:eastAsia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927D6">
            <w:pPr>
              <w:snapToGrid w:val="0"/>
              <w:spacing w:line="34" w:lineRule="atLeast"/>
              <w:ind w:right="57"/>
              <w:jc w:val="right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0.30</w:t>
            </w:r>
          </w:p>
        </w:tc>
      </w:tr>
    </w:tbl>
    <w:p w14:paraId="7B84066C">
      <w:bookmarkStart w:id="0" w:name="_GoBack"/>
      <w:bookmarkEnd w:id="0"/>
    </w:p>
    <w:sectPr>
      <w:footerReference r:id="rId1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20948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20E6BB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 w14:paraId="0F20E6BB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5340C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96DA25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G6cPckBAACb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SLm7CixHGLE7/8/HH59efy+ztB&#10;HzaoD1Bj3n3AzDS88wMmz35AZ9Y9qGjzFxURjGN7z9f2yiERkR+tV+t1hSGBsfmC+OzheYiQ3ktv&#10;STYaGnF+pa389BHSmDqn5GrO32ljygyN+8eBmNnDMveRY7bSsB8mQXvfnlFPj6NvqMNNp8R8cNjZ&#10;vCWzEWdjPxvHEPWhQ2rLwgvC7TEhicItVxhhp8I4s6Ju2q+8FI/vJevhn9r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Qbpw9yQEAAJsDAAAOAAAAAAAAAAEAIAAAAB4BAABkcnMvZTJvRG9j&#10;LnhtbFBLBQYAAAAABgAGAFkBAABZ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 w14:paraId="5396DA25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BAA1D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A76F58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a9nRcgBAACbAwAADgAAAGRycy9lMm9Eb2MueG1srVPNjtMwEL4j8Q6W&#10;79RpD6iKmq4WVYuQECAtPIDr2I0l/8njNukLwBtw4sKd5+pzMHaS7rJc9rCXZDwz+eb7vnE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m4CWOG5x45efPy6//lx+fyeY&#10;Q4P6ADX23QfsTMM7P2DznAdMZt2Dija/URHBOmKdr/bKIRGRP1qv1usKSwJr8wHx2cPnIUJ6L70l&#10;OWhoxP0VW/npI6SxdW7J05y/08aUHRr3TwIxc4Zl7iPHHKVhP0yC9r49o54eV99QhzedEvPBobPI&#10;L81BnIP9HBxD1IcOqS0LLwi3x4QkCrc8YYSdBuPOirrpfuVL8fhcuh7+qe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EGvZ0XIAQAAmw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 w14:paraId="40A76F58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09E1B2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74F00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cyilMkBAACb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SLm7CkxHGLE7/8/HH59efy+ztB&#10;HzaoD1Bj3n3AzDS88wMmz35AZ9Y9qGjzFxURjGN7z9f2yiERkR+tV+t1hSGBsfmC+OzheYiQ3ktv&#10;STYaGnF+pa389BHSmDqn5GrO32ljygyN+8eBmNnDMveRY7bSsB8mQXvfnlFPj6NvqMNNp8R8cNjZ&#10;vCWzEWdjPxvHEPWhQ2rLwgvC7TEhicItVxhhp8I4s6Ju2q+8FI/vJevhn9r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pzKKUyQEAAJsDAAAOAAAAAAAAAAEAIAAAAB4BAABkcnMvZTJvRG9j&#10;LnhtbFBLBQYAAAAABgAGAFkBAABZ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 w14:paraId="7E774F00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2EC21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9406DF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rvvpskBAACZAwAADgAAAGRycy9lMm9Eb2MueG1srVPNjtMwEL4j8Q6W&#10;79RpV0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6u++myQEAAJkDAAAOAAAAAAAAAAEAIAAAAB4BAABkcnMvZTJvRG9j&#10;LnhtbFBLBQYAAAAABgAGAFkBAABZ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 w14:paraId="3E9406DF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3432F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2B0C1F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vrIMkBAACZAwAADgAAAGRycy9lMm9Eb2MueG1srVPNjtMwEL4j8Q6W&#10;79RptU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qi+sgyQEAAJkDAAAOAAAAAAAAAAEAIAAAAB4BAABkcnMvZTJvRG9j&#10;LnhtbFBLBQYAAAAABgAGAFkBAABZ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 w14:paraId="4B2B0C1F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9E2AE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818A97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NtHS6/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 w14:paraId="50818A97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E9E57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2EEF1F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sh/Jj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 w14:paraId="4D2EEF1F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C9EC6B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744D3E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u1cF8kBAACZAwAADgAAAGRycy9lMm9Eb2MueG1srVPNjtMwEL4j8Q6W&#10;79RppUV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a7VwXyQEAAJkDAAAOAAAAAAAAAAEAIAAAAB4BAABkcnMvZTJvRG9j&#10;LnhtbFBLBQYAAAAABgAGAFkBAABZ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 w14:paraId="1F744D3E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EB1C0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56CBC4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ogMnj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 w14:paraId="0A56CBC4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DB1DE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6155F5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pGhU/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 w14:paraId="156155F5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A0611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4E2E75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 w14:paraId="7C4E2E75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9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uppressAutoHyphens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paragraph" w:styleId="2">
    <w:name w:val="heading 4"/>
    <w:basedOn w:val="1"/>
    <w:next w:val="1"/>
    <w:qFormat/>
    <w:uiPriority w:val="1"/>
    <w:pPr>
      <w:jc w:val="center"/>
      <w:outlineLvl w:val="3"/>
    </w:pPr>
    <w:rPr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2025-02-11T06:25:18Z</dcterms:created>
  <dc:creator>cw</dc:creator>
  <cp:lastModifiedBy>修身齐家</cp:lastModifiedBy>
  <dcterms:modified xsi:type="dcterms:W3CDTF">2025-02-11T06:26:32Z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eyJoZGlkIjoiMDhhMzQ4Y2FkMTZjZWMwZmQzNGJmZmViZWQ5ZmFmYmIiLCJ1c2VySWQiOiI0MjIzMzM4ODUifQ==</vt:lpwstr>
  </property>
  <property fmtid="{D5CDD505-2E9C-101B-9397-08002B2CF9AE}" pid="4" name="ICV">
    <vt:lpwstr>ED89264A005547F5AF43977437DB8722_12</vt:lpwstr>
  </property>
</Properties>
</file>