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2"/>
          <w:szCs w:val="32"/>
          <w:lang w:val="en-US" w:eastAsia="zh-CN"/>
        </w:rPr>
      </w:pPr>
      <w:r>
        <w:rPr>
          <w:rFonts w:hint="eastAsia" w:ascii="宋体" w:hAnsi="宋体" w:cs="宋体"/>
          <w:b/>
          <w:bCs/>
          <w:sz w:val="32"/>
          <w:szCs w:val="32"/>
        </w:rPr>
        <w:t>南通市人力资源和社会保障信息中心社保卡全自助采集与制卡设备维保服务项目</w:t>
      </w:r>
      <w:r>
        <w:rPr>
          <w:rFonts w:hint="eastAsia" w:ascii="宋体" w:hAnsi="宋体" w:cs="宋体"/>
          <w:b/>
          <w:bCs/>
          <w:sz w:val="32"/>
          <w:szCs w:val="32"/>
          <w:lang w:val="en-US" w:eastAsia="zh-CN"/>
        </w:rPr>
        <w:t>需求</w:t>
      </w:r>
    </w:p>
    <w:p>
      <w:pPr>
        <w:pStyle w:val="4"/>
        <w:keepNext w:val="0"/>
        <w:keepLines w:val="0"/>
        <w:autoSpaceDE w:val="0"/>
        <w:autoSpaceDN w:val="0"/>
        <w:adjustRightInd w:val="0"/>
        <w:spacing w:before="0" w:after="0" w:line="460" w:lineRule="exact"/>
        <w:ind w:left="340"/>
        <w:rPr>
          <w:rFonts w:hint="eastAsia" w:ascii="宋体" w:hAnsi="宋体" w:eastAsia="宋体" w:cs="宋体"/>
          <w:sz w:val="24"/>
          <w:szCs w:val="24"/>
        </w:rPr>
      </w:pPr>
      <w:r>
        <w:rPr>
          <w:rFonts w:hint="eastAsia" w:ascii="宋体" w:hAnsi="宋体" w:eastAsia="宋体" w:cs="宋体"/>
          <w:sz w:val="24"/>
          <w:szCs w:val="24"/>
        </w:rPr>
        <w:t>一、项目概况</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1.服务内容：社保</w:t>
      </w:r>
      <w:bookmarkStart w:id="2" w:name="_GoBack"/>
      <w:bookmarkEnd w:id="2"/>
      <w:r>
        <w:rPr>
          <w:rFonts w:hint="eastAsia" w:ascii="宋体" w:hAnsi="宋体" w:cs="宋体"/>
          <w:sz w:val="24"/>
          <w:szCs w:val="24"/>
        </w:rPr>
        <w:t>卡全自助制卡与领卡一体机系统设备、中型全自助即时制卡终端系统设备、全自助数据采集与照相系统设备维保服务项目。详见维保设备清单。</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2.供应商应对项目现场进行踏勘，但费用由供应商自行</w:t>
      </w:r>
      <w:r>
        <w:rPr>
          <w:rFonts w:hint="eastAsia" w:ascii="宋体" w:hAnsi="宋体" w:cs="宋体"/>
          <w:sz w:val="24"/>
          <w:szCs w:val="24"/>
          <w:highlight w:val="none"/>
        </w:rPr>
        <w:t>承担。现场踏勘联系人：王翔宇，联系电话：0513-59000284。供应商在报价时应充分考虑现场</w:t>
      </w:r>
      <w:r>
        <w:rPr>
          <w:rFonts w:hint="eastAsia" w:ascii="宋体" w:hAnsi="宋体" w:cs="宋体"/>
          <w:sz w:val="24"/>
          <w:szCs w:val="24"/>
        </w:rPr>
        <w:t>实际情况，采购人不负担因供应商对项目现场情况考虑不周而产生的其他任何费用。</w:t>
      </w:r>
    </w:p>
    <w:p>
      <w:pPr>
        <w:pStyle w:val="4"/>
        <w:keepNext w:val="0"/>
        <w:keepLines w:val="0"/>
        <w:autoSpaceDE w:val="0"/>
        <w:autoSpaceDN w:val="0"/>
        <w:adjustRightInd w:val="0"/>
        <w:spacing w:before="0" w:after="0" w:line="460" w:lineRule="exact"/>
        <w:ind w:left="340"/>
        <w:rPr>
          <w:rFonts w:hint="eastAsia" w:ascii="宋体" w:hAnsi="宋体" w:eastAsia="宋体" w:cs="宋体"/>
          <w:sz w:val="24"/>
          <w:szCs w:val="24"/>
        </w:rPr>
      </w:pPr>
      <w:r>
        <w:rPr>
          <w:rFonts w:hint="eastAsia" w:ascii="宋体" w:hAnsi="宋体" w:eastAsia="宋体" w:cs="宋体"/>
          <w:sz w:val="24"/>
          <w:szCs w:val="24"/>
        </w:rPr>
        <w:t>二、</w:t>
      </w:r>
      <w:bookmarkStart w:id="0" w:name="_Toc32504"/>
      <w:bookmarkStart w:id="1" w:name="_Toc97126893"/>
      <w:r>
        <w:rPr>
          <w:rFonts w:hint="eastAsia" w:ascii="宋体" w:hAnsi="宋体" w:eastAsia="宋体" w:cs="宋体"/>
          <w:sz w:val="24"/>
          <w:szCs w:val="24"/>
        </w:rPr>
        <w:t>维保设备清单</w:t>
      </w:r>
      <w:bookmarkEnd w:id="0"/>
    </w:p>
    <w:tbl>
      <w:tblPr>
        <w:tblStyle w:val="5"/>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15"/>
        <w:gridCol w:w="2682"/>
        <w:gridCol w:w="1132"/>
        <w:gridCol w:w="2085"/>
        <w:gridCol w:w="81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90"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1815" w:type="dxa"/>
            <w:noWrap w:val="0"/>
            <w:vAlign w:val="center"/>
          </w:tcPr>
          <w:p>
            <w:pPr>
              <w:jc w:val="center"/>
              <w:rPr>
                <w:rFonts w:hint="eastAsia" w:ascii="宋体" w:hAnsi="宋体" w:cs="宋体"/>
                <w:b/>
                <w:szCs w:val="21"/>
              </w:rPr>
            </w:pPr>
            <w:r>
              <w:rPr>
                <w:rFonts w:hint="eastAsia" w:ascii="宋体" w:hAnsi="宋体" w:cs="宋体"/>
                <w:b/>
                <w:szCs w:val="21"/>
              </w:rPr>
              <w:t>网点</w:t>
            </w:r>
          </w:p>
        </w:tc>
        <w:tc>
          <w:tcPr>
            <w:tcW w:w="2682" w:type="dxa"/>
            <w:noWrap w:val="0"/>
            <w:vAlign w:val="center"/>
          </w:tcPr>
          <w:p>
            <w:pPr>
              <w:jc w:val="center"/>
              <w:rPr>
                <w:rFonts w:hint="eastAsia" w:ascii="宋体" w:hAnsi="宋体" w:cs="宋体"/>
                <w:b/>
                <w:szCs w:val="21"/>
              </w:rPr>
            </w:pPr>
            <w:r>
              <w:rPr>
                <w:rFonts w:hint="eastAsia" w:ascii="宋体" w:hAnsi="宋体" w:cs="宋体"/>
                <w:b/>
                <w:szCs w:val="21"/>
              </w:rPr>
              <w:t>设备名称</w:t>
            </w:r>
          </w:p>
        </w:tc>
        <w:tc>
          <w:tcPr>
            <w:tcW w:w="1132" w:type="dxa"/>
            <w:noWrap w:val="0"/>
            <w:vAlign w:val="center"/>
          </w:tcPr>
          <w:p>
            <w:pPr>
              <w:jc w:val="center"/>
              <w:rPr>
                <w:rFonts w:hint="eastAsia" w:ascii="宋体" w:hAnsi="宋体" w:cs="宋体"/>
                <w:b/>
                <w:szCs w:val="21"/>
              </w:rPr>
            </w:pPr>
            <w:r>
              <w:rPr>
                <w:rFonts w:hint="eastAsia" w:ascii="宋体" w:hAnsi="宋体" w:cs="宋体"/>
                <w:b/>
                <w:szCs w:val="21"/>
              </w:rPr>
              <w:t>型号</w:t>
            </w:r>
          </w:p>
        </w:tc>
        <w:tc>
          <w:tcPr>
            <w:tcW w:w="2085" w:type="dxa"/>
            <w:noWrap w:val="0"/>
            <w:vAlign w:val="center"/>
          </w:tcPr>
          <w:p>
            <w:pPr>
              <w:jc w:val="center"/>
              <w:rPr>
                <w:rFonts w:hint="eastAsia" w:ascii="宋体" w:hAnsi="宋体" w:cs="宋体"/>
                <w:b/>
                <w:szCs w:val="21"/>
              </w:rPr>
            </w:pPr>
            <w:r>
              <w:rPr>
                <w:rFonts w:hint="eastAsia" w:ascii="宋体" w:hAnsi="宋体" w:cs="宋体"/>
                <w:b/>
                <w:szCs w:val="21"/>
              </w:rPr>
              <w:t>设备编号</w:t>
            </w:r>
          </w:p>
        </w:tc>
        <w:tc>
          <w:tcPr>
            <w:tcW w:w="810" w:type="dxa"/>
            <w:noWrap w:val="0"/>
            <w:vAlign w:val="center"/>
          </w:tcPr>
          <w:p>
            <w:pPr>
              <w:jc w:val="center"/>
              <w:rPr>
                <w:rFonts w:hint="eastAsia" w:ascii="宋体" w:hAnsi="宋体" w:cs="宋体"/>
                <w:b/>
                <w:szCs w:val="21"/>
              </w:rPr>
            </w:pPr>
            <w:r>
              <w:rPr>
                <w:rFonts w:hint="eastAsia" w:ascii="宋体" w:hAnsi="宋体" w:cs="宋体"/>
                <w:b/>
                <w:szCs w:val="21"/>
              </w:rPr>
              <w:t>数量</w:t>
            </w:r>
          </w:p>
        </w:tc>
        <w:tc>
          <w:tcPr>
            <w:tcW w:w="795" w:type="dxa"/>
            <w:noWrap w:val="0"/>
            <w:vAlign w:val="center"/>
          </w:tcPr>
          <w:p>
            <w:pPr>
              <w:jc w:val="center"/>
              <w:rPr>
                <w:rFonts w:hint="eastAsia" w:ascii="宋体" w:hAnsi="宋体" w:cs="宋体"/>
                <w:b/>
                <w:szCs w:val="21"/>
              </w:rPr>
            </w:pPr>
            <w:r>
              <w:rPr>
                <w:rFonts w:hint="eastAsia" w:ascii="宋体" w:hAnsi="宋体" w:cs="宋体"/>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0" w:type="dxa"/>
            <w:noWrap w:val="0"/>
            <w:vAlign w:val="center"/>
          </w:tcPr>
          <w:p>
            <w:pPr>
              <w:spacing w:line="440" w:lineRule="exact"/>
              <w:jc w:val="center"/>
              <w:rPr>
                <w:rFonts w:hint="eastAsia" w:ascii="宋体" w:hAnsi="宋体" w:cs="宋体"/>
                <w:szCs w:val="21"/>
              </w:rPr>
            </w:pPr>
            <w:r>
              <w:rPr>
                <w:rFonts w:hint="eastAsia" w:ascii="宋体" w:hAnsi="宋体" w:cs="宋体"/>
                <w:szCs w:val="21"/>
              </w:rPr>
              <w:t>1</w:t>
            </w:r>
          </w:p>
        </w:tc>
        <w:tc>
          <w:tcPr>
            <w:tcW w:w="1815"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南通市政务中心</w:t>
            </w:r>
          </w:p>
        </w:tc>
        <w:tc>
          <w:tcPr>
            <w:tcW w:w="268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社保卡全自助制卡与领卡一体机系统设备</w:t>
            </w:r>
          </w:p>
        </w:tc>
        <w:tc>
          <w:tcPr>
            <w:tcW w:w="113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EMP6860S</w:t>
            </w:r>
          </w:p>
        </w:tc>
        <w:tc>
          <w:tcPr>
            <w:tcW w:w="2085" w:type="dxa"/>
            <w:noWrap w:val="0"/>
            <w:vAlign w:val="center"/>
          </w:tcPr>
          <w:p>
            <w:pPr>
              <w:widowControl/>
              <w:jc w:val="center"/>
              <w:textAlignment w:val="center"/>
              <w:rPr>
                <w:rFonts w:hint="eastAsia" w:ascii="宋体" w:hAnsi="宋体" w:cs="宋体"/>
                <w:bCs/>
                <w:kern w:val="36"/>
                <w:szCs w:val="21"/>
              </w:rPr>
            </w:pPr>
            <w:r>
              <w:rPr>
                <w:rFonts w:hint="eastAsia" w:ascii="宋体" w:hAnsi="宋体" w:cs="宋体"/>
                <w:color w:val="000000"/>
                <w:kern w:val="0"/>
                <w:szCs w:val="21"/>
                <w:lang w:bidi="ar"/>
              </w:rPr>
              <w:t xml:space="preserve">EMP-6860S-0173 </w:t>
            </w:r>
          </w:p>
        </w:tc>
        <w:tc>
          <w:tcPr>
            <w:tcW w:w="810"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1</w:t>
            </w:r>
          </w:p>
        </w:tc>
        <w:tc>
          <w:tcPr>
            <w:tcW w:w="795" w:type="dxa"/>
            <w:noWrap w:val="0"/>
            <w:vAlign w:val="center"/>
          </w:tcPr>
          <w:p>
            <w:pPr>
              <w:ind w:firstLine="210" w:firstLineChars="100"/>
              <w:jc w:val="left"/>
              <w:rPr>
                <w:rFonts w:hint="eastAsia"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noWrap w:val="0"/>
            <w:vAlign w:val="center"/>
          </w:tcPr>
          <w:p>
            <w:pPr>
              <w:spacing w:line="440" w:lineRule="exact"/>
              <w:ind w:left="635" w:hanging="425"/>
              <w:jc w:val="left"/>
              <w:rPr>
                <w:rFonts w:hint="eastAsia" w:ascii="宋体" w:hAnsi="宋体" w:cs="宋体"/>
                <w:szCs w:val="21"/>
              </w:rPr>
            </w:pPr>
            <w:r>
              <w:rPr>
                <w:rFonts w:hint="eastAsia" w:ascii="宋体" w:hAnsi="宋体" w:cs="宋体"/>
                <w:szCs w:val="21"/>
              </w:rPr>
              <w:t>2</w:t>
            </w:r>
          </w:p>
        </w:tc>
        <w:tc>
          <w:tcPr>
            <w:tcW w:w="1815"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南通市政务中心</w:t>
            </w:r>
          </w:p>
        </w:tc>
        <w:tc>
          <w:tcPr>
            <w:tcW w:w="2682" w:type="dxa"/>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社保卡全自助制卡与领卡一体机系统设备</w:t>
            </w:r>
          </w:p>
        </w:tc>
        <w:tc>
          <w:tcPr>
            <w:tcW w:w="1132" w:type="dxa"/>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EMP6860S</w:t>
            </w:r>
          </w:p>
        </w:tc>
        <w:tc>
          <w:tcPr>
            <w:tcW w:w="2085" w:type="dxa"/>
            <w:noWrap w:val="0"/>
            <w:vAlign w:val="center"/>
          </w:tcPr>
          <w:p>
            <w:pPr>
              <w:widowControl/>
              <w:jc w:val="center"/>
              <w:textAlignment w:val="center"/>
              <w:rPr>
                <w:rFonts w:hint="eastAsia" w:ascii="宋体" w:hAnsi="宋体" w:cs="宋体"/>
                <w:bCs/>
                <w:kern w:val="36"/>
                <w:szCs w:val="21"/>
              </w:rPr>
            </w:pPr>
            <w:r>
              <w:rPr>
                <w:rFonts w:hint="eastAsia" w:ascii="宋体" w:hAnsi="宋体" w:cs="宋体"/>
                <w:kern w:val="0"/>
                <w:szCs w:val="21"/>
                <w:lang w:bidi="ar"/>
              </w:rPr>
              <w:t xml:space="preserve"> EMP-6860S-0123</w:t>
            </w:r>
          </w:p>
        </w:tc>
        <w:tc>
          <w:tcPr>
            <w:tcW w:w="810"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795" w:type="dxa"/>
            <w:noWrap w:val="0"/>
            <w:vAlign w:val="center"/>
          </w:tcPr>
          <w:p>
            <w:pPr>
              <w:ind w:left="222"/>
              <w:jc w:val="left"/>
              <w:rPr>
                <w:rFonts w:hint="eastAsia"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0" w:type="dxa"/>
            <w:noWrap w:val="0"/>
            <w:vAlign w:val="center"/>
          </w:tcPr>
          <w:p>
            <w:pPr>
              <w:spacing w:line="440" w:lineRule="exact"/>
              <w:ind w:left="635" w:hanging="425"/>
              <w:jc w:val="left"/>
              <w:rPr>
                <w:rFonts w:hint="eastAsia" w:ascii="宋体" w:hAnsi="宋体" w:cs="宋体"/>
                <w:szCs w:val="21"/>
              </w:rPr>
            </w:pPr>
            <w:r>
              <w:rPr>
                <w:rFonts w:hint="eastAsia" w:ascii="宋体" w:hAnsi="宋体" w:cs="宋体"/>
                <w:szCs w:val="21"/>
              </w:rPr>
              <w:t>3</w:t>
            </w:r>
          </w:p>
        </w:tc>
        <w:tc>
          <w:tcPr>
            <w:tcW w:w="1815"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南通市政务中心</w:t>
            </w:r>
          </w:p>
        </w:tc>
        <w:tc>
          <w:tcPr>
            <w:tcW w:w="2682" w:type="dxa"/>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社保卡全自助制卡与领卡一体机系统设备</w:t>
            </w:r>
          </w:p>
        </w:tc>
        <w:tc>
          <w:tcPr>
            <w:tcW w:w="1132" w:type="dxa"/>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EMP6860S</w:t>
            </w:r>
          </w:p>
        </w:tc>
        <w:tc>
          <w:tcPr>
            <w:tcW w:w="2085" w:type="dxa"/>
            <w:noWrap w:val="0"/>
            <w:vAlign w:val="center"/>
          </w:tcPr>
          <w:p>
            <w:pPr>
              <w:widowControl/>
              <w:jc w:val="center"/>
              <w:textAlignment w:val="center"/>
              <w:rPr>
                <w:rFonts w:hint="eastAsia" w:ascii="宋体" w:hAnsi="宋体" w:cs="宋体"/>
                <w:bCs/>
                <w:kern w:val="36"/>
                <w:szCs w:val="21"/>
              </w:rPr>
            </w:pPr>
            <w:r>
              <w:rPr>
                <w:rFonts w:hint="eastAsia" w:ascii="宋体" w:hAnsi="宋体" w:cs="宋体"/>
                <w:kern w:val="0"/>
                <w:szCs w:val="21"/>
                <w:lang w:bidi="ar"/>
              </w:rPr>
              <w:t>EMP-6860S-A-0281</w:t>
            </w:r>
          </w:p>
        </w:tc>
        <w:tc>
          <w:tcPr>
            <w:tcW w:w="810"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795" w:type="dxa"/>
            <w:noWrap w:val="0"/>
            <w:vAlign w:val="center"/>
          </w:tcPr>
          <w:p>
            <w:pPr>
              <w:ind w:left="222"/>
              <w:jc w:val="left"/>
              <w:rPr>
                <w:rFonts w:hint="eastAsia"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0" w:type="dxa"/>
            <w:noWrap w:val="0"/>
            <w:vAlign w:val="center"/>
          </w:tcPr>
          <w:p>
            <w:pPr>
              <w:spacing w:line="440" w:lineRule="exact"/>
              <w:ind w:left="635" w:hanging="425"/>
              <w:jc w:val="left"/>
              <w:rPr>
                <w:rFonts w:hint="eastAsia" w:ascii="宋体" w:hAnsi="宋体" w:cs="宋体"/>
                <w:szCs w:val="21"/>
              </w:rPr>
            </w:pPr>
            <w:r>
              <w:rPr>
                <w:rFonts w:hint="eastAsia" w:ascii="宋体" w:hAnsi="宋体" w:cs="宋体"/>
                <w:szCs w:val="21"/>
              </w:rPr>
              <w:t>4</w:t>
            </w:r>
          </w:p>
        </w:tc>
        <w:tc>
          <w:tcPr>
            <w:tcW w:w="1815" w:type="dxa"/>
            <w:noWrap w:val="0"/>
            <w:vAlign w:val="center"/>
          </w:tcPr>
          <w:p>
            <w:pPr>
              <w:widowControl/>
              <w:jc w:val="center"/>
              <w:textAlignment w:val="center"/>
              <w:rPr>
                <w:rFonts w:hint="eastAsia" w:ascii="宋体" w:hAnsi="宋体" w:cs="宋体"/>
                <w:bCs/>
                <w:kern w:val="36"/>
                <w:szCs w:val="21"/>
              </w:rPr>
            </w:pPr>
            <w:r>
              <w:rPr>
                <w:rFonts w:hint="eastAsia" w:ascii="宋体" w:hAnsi="宋体" w:cs="宋体"/>
                <w:color w:val="000000"/>
                <w:kern w:val="0"/>
                <w:szCs w:val="21"/>
                <w:lang w:bidi="ar"/>
              </w:rPr>
              <w:t>南通市政务中心</w:t>
            </w:r>
          </w:p>
        </w:tc>
        <w:tc>
          <w:tcPr>
            <w:tcW w:w="2682" w:type="dxa"/>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社保卡全自助制卡与领卡一体机系统设备</w:t>
            </w:r>
          </w:p>
        </w:tc>
        <w:tc>
          <w:tcPr>
            <w:tcW w:w="1132" w:type="dxa"/>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EMP6860S</w:t>
            </w:r>
          </w:p>
        </w:tc>
        <w:tc>
          <w:tcPr>
            <w:tcW w:w="2085" w:type="dxa"/>
            <w:noWrap w:val="0"/>
            <w:vAlign w:val="center"/>
          </w:tcPr>
          <w:p>
            <w:pPr>
              <w:widowControl/>
              <w:jc w:val="center"/>
              <w:textAlignment w:val="center"/>
              <w:rPr>
                <w:rFonts w:hint="eastAsia" w:ascii="宋体" w:hAnsi="宋体" w:cs="宋体"/>
                <w:bCs/>
                <w:kern w:val="36"/>
                <w:szCs w:val="21"/>
              </w:rPr>
            </w:pPr>
            <w:r>
              <w:rPr>
                <w:rFonts w:hint="eastAsia" w:ascii="宋体" w:hAnsi="宋体" w:cs="宋体"/>
                <w:kern w:val="0"/>
                <w:szCs w:val="21"/>
                <w:lang w:bidi="ar"/>
              </w:rPr>
              <w:t>EMP-6860S-0233</w:t>
            </w:r>
          </w:p>
        </w:tc>
        <w:tc>
          <w:tcPr>
            <w:tcW w:w="810"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795" w:type="dxa"/>
            <w:noWrap w:val="0"/>
            <w:vAlign w:val="center"/>
          </w:tcPr>
          <w:p>
            <w:pPr>
              <w:ind w:left="222"/>
              <w:jc w:val="left"/>
              <w:rPr>
                <w:rFonts w:hint="eastAsia"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0" w:type="dxa"/>
            <w:noWrap w:val="0"/>
            <w:vAlign w:val="center"/>
          </w:tcPr>
          <w:p>
            <w:pPr>
              <w:spacing w:line="440" w:lineRule="exact"/>
              <w:ind w:left="635" w:hanging="425"/>
              <w:jc w:val="left"/>
              <w:rPr>
                <w:rFonts w:hint="eastAsia" w:ascii="宋体" w:hAnsi="宋体" w:cs="宋体"/>
                <w:szCs w:val="21"/>
              </w:rPr>
            </w:pPr>
            <w:r>
              <w:rPr>
                <w:rFonts w:hint="eastAsia" w:ascii="宋体" w:hAnsi="宋体" w:cs="宋体"/>
                <w:szCs w:val="21"/>
              </w:rPr>
              <w:t>5</w:t>
            </w:r>
          </w:p>
        </w:tc>
        <w:tc>
          <w:tcPr>
            <w:tcW w:w="1815"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南通市政务中心</w:t>
            </w:r>
          </w:p>
        </w:tc>
        <w:tc>
          <w:tcPr>
            <w:tcW w:w="2682" w:type="dxa"/>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社保卡全自助制卡与领卡一体机系统设备</w:t>
            </w:r>
          </w:p>
        </w:tc>
        <w:tc>
          <w:tcPr>
            <w:tcW w:w="1132" w:type="dxa"/>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EMP6860S</w:t>
            </w:r>
          </w:p>
        </w:tc>
        <w:tc>
          <w:tcPr>
            <w:tcW w:w="2085" w:type="dxa"/>
            <w:noWrap w:val="0"/>
            <w:vAlign w:val="center"/>
          </w:tcPr>
          <w:p>
            <w:pPr>
              <w:widowControl/>
              <w:jc w:val="center"/>
              <w:textAlignment w:val="center"/>
              <w:rPr>
                <w:rFonts w:hint="eastAsia" w:ascii="宋体" w:hAnsi="宋体" w:cs="宋体"/>
                <w:bCs/>
                <w:kern w:val="36"/>
                <w:szCs w:val="21"/>
              </w:rPr>
            </w:pPr>
            <w:r>
              <w:rPr>
                <w:rFonts w:hint="eastAsia" w:ascii="宋体" w:hAnsi="宋体" w:cs="宋体"/>
                <w:kern w:val="0"/>
                <w:szCs w:val="21"/>
                <w:lang w:bidi="ar"/>
              </w:rPr>
              <w:t>EMP6860--0239</w:t>
            </w:r>
          </w:p>
        </w:tc>
        <w:tc>
          <w:tcPr>
            <w:tcW w:w="810"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795" w:type="dxa"/>
            <w:noWrap w:val="0"/>
            <w:vAlign w:val="center"/>
          </w:tcPr>
          <w:p>
            <w:pPr>
              <w:ind w:left="222"/>
              <w:jc w:val="left"/>
              <w:rPr>
                <w:rFonts w:hint="eastAsia"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0" w:type="dxa"/>
            <w:noWrap w:val="0"/>
            <w:vAlign w:val="center"/>
          </w:tcPr>
          <w:p>
            <w:pPr>
              <w:spacing w:line="440" w:lineRule="exact"/>
              <w:ind w:left="635" w:hanging="425"/>
              <w:jc w:val="left"/>
              <w:rPr>
                <w:rFonts w:hint="eastAsia" w:ascii="宋体" w:hAnsi="宋体" w:cs="宋体"/>
                <w:szCs w:val="21"/>
              </w:rPr>
            </w:pPr>
            <w:r>
              <w:rPr>
                <w:rFonts w:hint="eastAsia" w:ascii="宋体" w:hAnsi="宋体" w:cs="宋体"/>
                <w:szCs w:val="21"/>
              </w:rPr>
              <w:t>6</w:t>
            </w:r>
          </w:p>
        </w:tc>
        <w:tc>
          <w:tcPr>
            <w:tcW w:w="1815"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南通市政务中心</w:t>
            </w:r>
          </w:p>
        </w:tc>
        <w:tc>
          <w:tcPr>
            <w:tcW w:w="268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中型全自助即时制卡终端系统设备</w:t>
            </w:r>
          </w:p>
        </w:tc>
        <w:tc>
          <w:tcPr>
            <w:tcW w:w="113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EMP6880</w:t>
            </w:r>
          </w:p>
        </w:tc>
        <w:tc>
          <w:tcPr>
            <w:tcW w:w="2085" w:type="dxa"/>
            <w:noWrap w:val="0"/>
            <w:vAlign w:val="center"/>
          </w:tcPr>
          <w:p>
            <w:pPr>
              <w:widowControl/>
              <w:jc w:val="center"/>
              <w:textAlignment w:val="center"/>
              <w:rPr>
                <w:rFonts w:hint="eastAsia" w:ascii="宋体" w:hAnsi="宋体" w:cs="宋体"/>
                <w:bCs/>
                <w:kern w:val="36"/>
                <w:szCs w:val="21"/>
              </w:rPr>
            </w:pPr>
            <w:r>
              <w:rPr>
                <w:rFonts w:hint="eastAsia" w:ascii="宋体" w:hAnsi="宋体" w:cs="宋体"/>
                <w:color w:val="000000"/>
                <w:kern w:val="0"/>
                <w:szCs w:val="21"/>
                <w:lang w:bidi="ar"/>
              </w:rPr>
              <w:t>EMP6880-0148</w:t>
            </w:r>
          </w:p>
        </w:tc>
        <w:tc>
          <w:tcPr>
            <w:tcW w:w="810"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1</w:t>
            </w:r>
          </w:p>
        </w:tc>
        <w:tc>
          <w:tcPr>
            <w:tcW w:w="795" w:type="dxa"/>
            <w:noWrap w:val="0"/>
            <w:vAlign w:val="center"/>
          </w:tcPr>
          <w:p>
            <w:pPr>
              <w:ind w:left="222"/>
              <w:jc w:val="left"/>
              <w:rPr>
                <w:rFonts w:hint="eastAsia"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0" w:type="dxa"/>
            <w:noWrap w:val="0"/>
            <w:vAlign w:val="center"/>
          </w:tcPr>
          <w:p>
            <w:pPr>
              <w:spacing w:line="440" w:lineRule="exact"/>
              <w:ind w:left="635" w:hanging="425"/>
              <w:jc w:val="left"/>
              <w:rPr>
                <w:rFonts w:hint="eastAsia" w:ascii="宋体" w:hAnsi="宋体" w:cs="宋体"/>
                <w:szCs w:val="21"/>
              </w:rPr>
            </w:pPr>
            <w:r>
              <w:rPr>
                <w:rFonts w:hint="eastAsia" w:ascii="宋体" w:hAnsi="宋体" w:cs="宋体"/>
                <w:szCs w:val="21"/>
              </w:rPr>
              <w:t>7</w:t>
            </w:r>
          </w:p>
        </w:tc>
        <w:tc>
          <w:tcPr>
            <w:tcW w:w="1815"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南通市政务中心</w:t>
            </w:r>
          </w:p>
        </w:tc>
        <w:tc>
          <w:tcPr>
            <w:tcW w:w="268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szCs w:val="21"/>
              </w:rPr>
              <w:t>全自助数据采集与照相系统设备</w:t>
            </w:r>
          </w:p>
        </w:tc>
        <w:tc>
          <w:tcPr>
            <w:tcW w:w="113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EMP2930</w:t>
            </w:r>
          </w:p>
        </w:tc>
        <w:tc>
          <w:tcPr>
            <w:tcW w:w="2085" w:type="dxa"/>
            <w:noWrap w:val="0"/>
            <w:vAlign w:val="center"/>
          </w:tcPr>
          <w:p>
            <w:pPr>
              <w:widowControl/>
              <w:jc w:val="center"/>
              <w:textAlignment w:val="center"/>
              <w:rPr>
                <w:rFonts w:hint="eastAsia" w:ascii="宋体" w:hAnsi="宋体" w:cs="宋体"/>
                <w:bCs/>
                <w:kern w:val="36"/>
                <w:szCs w:val="21"/>
              </w:rPr>
            </w:pPr>
            <w:r>
              <w:rPr>
                <w:rFonts w:hint="eastAsia" w:ascii="宋体" w:hAnsi="宋体" w:cs="宋体"/>
                <w:color w:val="000000"/>
                <w:kern w:val="0"/>
                <w:szCs w:val="21"/>
                <w:lang w:bidi="ar"/>
              </w:rPr>
              <w:t>EMP2930--0560</w:t>
            </w:r>
          </w:p>
        </w:tc>
        <w:tc>
          <w:tcPr>
            <w:tcW w:w="810"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1</w:t>
            </w:r>
          </w:p>
        </w:tc>
        <w:tc>
          <w:tcPr>
            <w:tcW w:w="795" w:type="dxa"/>
            <w:noWrap w:val="0"/>
            <w:vAlign w:val="center"/>
          </w:tcPr>
          <w:p>
            <w:pPr>
              <w:ind w:left="222"/>
              <w:jc w:val="left"/>
              <w:rPr>
                <w:rFonts w:hint="eastAsia"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0" w:type="dxa"/>
            <w:noWrap w:val="0"/>
            <w:vAlign w:val="center"/>
          </w:tcPr>
          <w:p>
            <w:pPr>
              <w:spacing w:line="440" w:lineRule="exact"/>
              <w:ind w:left="635" w:hanging="425"/>
              <w:jc w:val="left"/>
              <w:rPr>
                <w:rFonts w:hint="eastAsia" w:ascii="宋体" w:hAnsi="宋体" w:cs="宋体"/>
                <w:szCs w:val="21"/>
              </w:rPr>
            </w:pPr>
            <w:r>
              <w:rPr>
                <w:rFonts w:hint="eastAsia" w:ascii="宋体" w:hAnsi="宋体" w:cs="宋体"/>
                <w:szCs w:val="21"/>
              </w:rPr>
              <w:t>8</w:t>
            </w:r>
          </w:p>
        </w:tc>
        <w:tc>
          <w:tcPr>
            <w:tcW w:w="1815"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海门人社</w:t>
            </w:r>
          </w:p>
        </w:tc>
        <w:tc>
          <w:tcPr>
            <w:tcW w:w="268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szCs w:val="21"/>
              </w:rPr>
              <w:t>全自助数据采集与照相系统设备</w:t>
            </w:r>
          </w:p>
        </w:tc>
        <w:tc>
          <w:tcPr>
            <w:tcW w:w="113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EMP2930</w:t>
            </w:r>
          </w:p>
        </w:tc>
        <w:tc>
          <w:tcPr>
            <w:tcW w:w="2085" w:type="dxa"/>
            <w:noWrap w:val="0"/>
            <w:vAlign w:val="center"/>
          </w:tcPr>
          <w:p>
            <w:pPr>
              <w:widowControl/>
              <w:jc w:val="center"/>
              <w:textAlignment w:val="center"/>
              <w:rPr>
                <w:rFonts w:hint="eastAsia" w:ascii="宋体" w:hAnsi="宋体" w:cs="宋体"/>
                <w:bCs/>
                <w:kern w:val="36"/>
                <w:szCs w:val="21"/>
              </w:rPr>
            </w:pPr>
            <w:r>
              <w:rPr>
                <w:rFonts w:hint="eastAsia" w:ascii="宋体" w:hAnsi="宋体" w:cs="宋体"/>
                <w:color w:val="000000"/>
                <w:kern w:val="0"/>
                <w:szCs w:val="21"/>
                <w:lang w:bidi="ar"/>
              </w:rPr>
              <w:t>EMP2930E-1106</w:t>
            </w:r>
          </w:p>
        </w:tc>
        <w:tc>
          <w:tcPr>
            <w:tcW w:w="810"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1</w:t>
            </w:r>
          </w:p>
        </w:tc>
        <w:tc>
          <w:tcPr>
            <w:tcW w:w="795" w:type="dxa"/>
            <w:noWrap w:val="0"/>
            <w:vAlign w:val="center"/>
          </w:tcPr>
          <w:p>
            <w:pPr>
              <w:ind w:left="222"/>
              <w:jc w:val="left"/>
              <w:rPr>
                <w:rFonts w:hint="eastAsia"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0" w:type="dxa"/>
            <w:noWrap w:val="0"/>
            <w:vAlign w:val="center"/>
          </w:tcPr>
          <w:p>
            <w:pPr>
              <w:spacing w:line="440" w:lineRule="exact"/>
              <w:ind w:left="635" w:hanging="425"/>
              <w:jc w:val="left"/>
              <w:rPr>
                <w:rFonts w:hint="eastAsia" w:ascii="宋体" w:hAnsi="宋体" w:cs="宋体"/>
                <w:szCs w:val="21"/>
              </w:rPr>
            </w:pPr>
            <w:r>
              <w:rPr>
                <w:rFonts w:hint="eastAsia" w:ascii="宋体" w:hAnsi="宋体" w:cs="宋体"/>
                <w:szCs w:val="21"/>
              </w:rPr>
              <w:t>9</w:t>
            </w:r>
          </w:p>
        </w:tc>
        <w:tc>
          <w:tcPr>
            <w:tcW w:w="1815"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如皋市民服务中</w:t>
            </w:r>
          </w:p>
        </w:tc>
        <w:tc>
          <w:tcPr>
            <w:tcW w:w="268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szCs w:val="21"/>
              </w:rPr>
              <w:t>全自助数据采集与照相系统设备</w:t>
            </w:r>
          </w:p>
        </w:tc>
        <w:tc>
          <w:tcPr>
            <w:tcW w:w="113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EMP2930</w:t>
            </w:r>
          </w:p>
        </w:tc>
        <w:tc>
          <w:tcPr>
            <w:tcW w:w="2085" w:type="dxa"/>
            <w:noWrap w:val="0"/>
            <w:vAlign w:val="center"/>
          </w:tcPr>
          <w:p>
            <w:pPr>
              <w:widowControl/>
              <w:jc w:val="center"/>
              <w:textAlignment w:val="center"/>
              <w:rPr>
                <w:rFonts w:hint="eastAsia" w:ascii="宋体" w:hAnsi="宋体" w:cs="宋体"/>
                <w:bCs/>
                <w:kern w:val="36"/>
                <w:szCs w:val="21"/>
              </w:rPr>
            </w:pPr>
            <w:r>
              <w:rPr>
                <w:rFonts w:hint="eastAsia" w:ascii="宋体" w:hAnsi="宋体" w:cs="宋体"/>
                <w:color w:val="000000"/>
                <w:kern w:val="0"/>
                <w:szCs w:val="21"/>
                <w:lang w:bidi="ar"/>
              </w:rPr>
              <w:t>EMP2930E-1099</w:t>
            </w:r>
          </w:p>
        </w:tc>
        <w:tc>
          <w:tcPr>
            <w:tcW w:w="810"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1</w:t>
            </w:r>
          </w:p>
        </w:tc>
        <w:tc>
          <w:tcPr>
            <w:tcW w:w="795" w:type="dxa"/>
            <w:noWrap w:val="0"/>
            <w:vAlign w:val="center"/>
          </w:tcPr>
          <w:p>
            <w:pPr>
              <w:ind w:left="222"/>
              <w:jc w:val="left"/>
              <w:rPr>
                <w:rFonts w:hint="eastAsia"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0" w:type="dxa"/>
            <w:noWrap w:val="0"/>
            <w:vAlign w:val="center"/>
          </w:tcPr>
          <w:p>
            <w:pPr>
              <w:spacing w:line="440" w:lineRule="exact"/>
              <w:jc w:val="center"/>
              <w:rPr>
                <w:rFonts w:ascii="宋体" w:hAnsi="宋体" w:cs="宋体"/>
                <w:szCs w:val="21"/>
              </w:rPr>
            </w:pPr>
            <w:r>
              <w:rPr>
                <w:rFonts w:hint="eastAsia" w:ascii="宋体" w:hAnsi="宋体" w:cs="宋体"/>
                <w:szCs w:val="21"/>
              </w:rPr>
              <w:t>10</w:t>
            </w:r>
          </w:p>
        </w:tc>
        <w:tc>
          <w:tcPr>
            <w:tcW w:w="1815"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通州政务服务中心   </w:t>
            </w:r>
          </w:p>
        </w:tc>
        <w:tc>
          <w:tcPr>
            <w:tcW w:w="268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szCs w:val="21"/>
              </w:rPr>
              <w:t>全自助数据采集与照相系统设备</w:t>
            </w:r>
          </w:p>
        </w:tc>
        <w:tc>
          <w:tcPr>
            <w:tcW w:w="113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EMP2930</w:t>
            </w:r>
          </w:p>
        </w:tc>
        <w:tc>
          <w:tcPr>
            <w:tcW w:w="2085" w:type="dxa"/>
            <w:noWrap w:val="0"/>
            <w:vAlign w:val="center"/>
          </w:tcPr>
          <w:p>
            <w:pPr>
              <w:widowControl/>
              <w:jc w:val="center"/>
              <w:textAlignment w:val="center"/>
              <w:rPr>
                <w:rFonts w:hint="eastAsia" w:ascii="宋体" w:hAnsi="宋体" w:cs="宋体"/>
                <w:bCs/>
                <w:kern w:val="36"/>
                <w:szCs w:val="21"/>
              </w:rPr>
            </w:pPr>
            <w:r>
              <w:rPr>
                <w:rFonts w:hint="eastAsia" w:ascii="宋体" w:hAnsi="宋体" w:cs="宋体"/>
                <w:color w:val="000000"/>
                <w:kern w:val="0"/>
                <w:szCs w:val="21"/>
                <w:lang w:bidi="ar"/>
              </w:rPr>
              <w:t>EMP2930E-1107</w:t>
            </w:r>
          </w:p>
        </w:tc>
        <w:tc>
          <w:tcPr>
            <w:tcW w:w="810"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1</w:t>
            </w:r>
          </w:p>
        </w:tc>
        <w:tc>
          <w:tcPr>
            <w:tcW w:w="795" w:type="dxa"/>
            <w:noWrap w:val="0"/>
            <w:vAlign w:val="center"/>
          </w:tcPr>
          <w:p>
            <w:pPr>
              <w:ind w:left="222"/>
              <w:jc w:val="left"/>
              <w:rPr>
                <w:rFonts w:hint="eastAsia"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0" w:type="dxa"/>
            <w:noWrap w:val="0"/>
            <w:vAlign w:val="center"/>
          </w:tcPr>
          <w:p>
            <w:pPr>
              <w:spacing w:line="440" w:lineRule="exact"/>
              <w:jc w:val="center"/>
              <w:rPr>
                <w:rFonts w:ascii="宋体" w:hAnsi="宋体" w:cs="宋体"/>
                <w:szCs w:val="21"/>
              </w:rPr>
            </w:pPr>
            <w:r>
              <w:rPr>
                <w:rFonts w:hint="eastAsia" w:ascii="宋体" w:hAnsi="宋体" w:cs="宋体"/>
                <w:szCs w:val="21"/>
              </w:rPr>
              <w:t>11</w:t>
            </w:r>
          </w:p>
        </w:tc>
        <w:tc>
          <w:tcPr>
            <w:tcW w:w="1815"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如东人力资源和社会保障局</w:t>
            </w:r>
          </w:p>
        </w:tc>
        <w:tc>
          <w:tcPr>
            <w:tcW w:w="268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szCs w:val="21"/>
              </w:rPr>
              <w:t>全自助数据采集与照相系统设备</w:t>
            </w:r>
          </w:p>
        </w:tc>
        <w:tc>
          <w:tcPr>
            <w:tcW w:w="113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EMP2930</w:t>
            </w:r>
          </w:p>
        </w:tc>
        <w:tc>
          <w:tcPr>
            <w:tcW w:w="2085" w:type="dxa"/>
            <w:noWrap w:val="0"/>
            <w:vAlign w:val="center"/>
          </w:tcPr>
          <w:p>
            <w:pPr>
              <w:widowControl/>
              <w:jc w:val="center"/>
              <w:textAlignment w:val="center"/>
              <w:rPr>
                <w:rFonts w:hint="eastAsia" w:ascii="宋体" w:hAnsi="宋体" w:cs="宋体"/>
                <w:bCs/>
                <w:kern w:val="36"/>
                <w:szCs w:val="21"/>
              </w:rPr>
            </w:pPr>
            <w:r>
              <w:rPr>
                <w:rFonts w:hint="eastAsia" w:ascii="宋体" w:hAnsi="宋体" w:cs="宋体"/>
                <w:color w:val="000000"/>
                <w:kern w:val="0"/>
                <w:szCs w:val="21"/>
                <w:lang w:bidi="ar"/>
              </w:rPr>
              <w:t>EMP2930E-1104</w:t>
            </w:r>
          </w:p>
        </w:tc>
        <w:tc>
          <w:tcPr>
            <w:tcW w:w="810"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1</w:t>
            </w:r>
          </w:p>
        </w:tc>
        <w:tc>
          <w:tcPr>
            <w:tcW w:w="795" w:type="dxa"/>
            <w:noWrap w:val="0"/>
            <w:vAlign w:val="center"/>
          </w:tcPr>
          <w:p>
            <w:pPr>
              <w:ind w:left="222"/>
              <w:jc w:val="left"/>
              <w:rPr>
                <w:rFonts w:hint="eastAsia"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0" w:type="dxa"/>
            <w:noWrap w:val="0"/>
            <w:vAlign w:val="center"/>
          </w:tcPr>
          <w:p>
            <w:pPr>
              <w:spacing w:line="440" w:lineRule="exact"/>
              <w:jc w:val="center"/>
              <w:rPr>
                <w:rFonts w:ascii="宋体" w:hAnsi="宋体" w:cs="宋体"/>
                <w:szCs w:val="21"/>
              </w:rPr>
            </w:pPr>
            <w:r>
              <w:rPr>
                <w:rFonts w:hint="eastAsia" w:ascii="宋体" w:hAnsi="宋体" w:cs="宋体"/>
                <w:szCs w:val="21"/>
              </w:rPr>
              <w:t>12</w:t>
            </w:r>
          </w:p>
        </w:tc>
        <w:tc>
          <w:tcPr>
            <w:tcW w:w="1815"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海安市人社局  </w:t>
            </w:r>
          </w:p>
        </w:tc>
        <w:tc>
          <w:tcPr>
            <w:tcW w:w="268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szCs w:val="21"/>
              </w:rPr>
              <w:t>全自助数据采集与照相系统设备</w:t>
            </w:r>
          </w:p>
        </w:tc>
        <w:tc>
          <w:tcPr>
            <w:tcW w:w="113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EMP2930</w:t>
            </w:r>
          </w:p>
        </w:tc>
        <w:tc>
          <w:tcPr>
            <w:tcW w:w="2085" w:type="dxa"/>
            <w:noWrap w:val="0"/>
            <w:vAlign w:val="center"/>
          </w:tcPr>
          <w:p>
            <w:pPr>
              <w:widowControl/>
              <w:jc w:val="center"/>
              <w:textAlignment w:val="center"/>
              <w:rPr>
                <w:rFonts w:hint="eastAsia" w:ascii="宋体" w:hAnsi="宋体" w:cs="宋体"/>
                <w:bCs/>
                <w:kern w:val="36"/>
                <w:szCs w:val="21"/>
              </w:rPr>
            </w:pPr>
            <w:r>
              <w:rPr>
                <w:rFonts w:hint="eastAsia" w:ascii="宋体" w:hAnsi="宋体" w:cs="宋体"/>
                <w:color w:val="000000"/>
                <w:kern w:val="0"/>
                <w:szCs w:val="21"/>
                <w:lang w:bidi="ar"/>
              </w:rPr>
              <w:t>EMP2930E-1101</w:t>
            </w:r>
          </w:p>
        </w:tc>
        <w:tc>
          <w:tcPr>
            <w:tcW w:w="810"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1</w:t>
            </w:r>
          </w:p>
        </w:tc>
        <w:tc>
          <w:tcPr>
            <w:tcW w:w="795" w:type="dxa"/>
            <w:noWrap w:val="0"/>
            <w:vAlign w:val="center"/>
          </w:tcPr>
          <w:p>
            <w:pPr>
              <w:ind w:left="222"/>
              <w:jc w:val="left"/>
              <w:rPr>
                <w:rFonts w:hint="eastAsia"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0" w:type="dxa"/>
            <w:noWrap w:val="0"/>
            <w:vAlign w:val="center"/>
          </w:tcPr>
          <w:p>
            <w:pPr>
              <w:spacing w:line="440" w:lineRule="exact"/>
              <w:jc w:val="center"/>
              <w:rPr>
                <w:rFonts w:ascii="宋体" w:hAnsi="宋体" w:cs="宋体"/>
                <w:szCs w:val="21"/>
              </w:rPr>
            </w:pPr>
            <w:r>
              <w:rPr>
                <w:rFonts w:hint="eastAsia" w:ascii="宋体" w:hAnsi="宋体" w:cs="宋体"/>
                <w:szCs w:val="21"/>
              </w:rPr>
              <w:t>13</w:t>
            </w:r>
          </w:p>
        </w:tc>
        <w:tc>
          <w:tcPr>
            <w:tcW w:w="1815"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启东行政服务中心</w:t>
            </w:r>
          </w:p>
        </w:tc>
        <w:tc>
          <w:tcPr>
            <w:tcW w:w="268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szCs w:val="21"/>
              </w:rPr>
              <w:t>全自助数据采集与照相系统设备</w:t>
            </w:r>
          </w:p>
        </w:tc>
        <w:tc>
          <w:tcPr>
            <w:tcW w:w="113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EMP2930</w:t>
            </w:r>
          </w:p>
        </w:tc>
        <w:tc>
          <w:tcPr>
            <w:tcW w:w="2085" w:type="dxa"/>
            <w:noWrap w:val="0"/>
            <w:vAlign w:val="center"/>
          </w:tcPr>
          <w:p>
            <w:pPr>
              <w:widowControl/>
              <w:jc w:val="center"/>
              <w:textAlignment w:val="center"/>
              <w:rPr>
                <w:rFonts w:hint="eastAsia" w:ascii="宋体" w:hAnsi="宋体" w:cs="宋体"/>
                <w:bCs/>
                <w:kern w:val="36"/>
                <w:szCs w:val="21"/>
              </w:rPr>
            </w:pPr>
            <w:r>
              <w:rPr>
                <w:rFonts w:hint="eastAsia" w:ascii="宋体" w:hAnsi="宋体" w:cs="宋体"/>
                <w:color w:val="000000"/>
                <w:kern w:val="0"/>
                <w:szCs w:val="21"/>
                <w:lang w:bidi="ar"/>
              </w:rPr>
              <w:t>EMP2930E-1105</w:t>
            </w:r>
          </w:p>
        </w:tc>
        <w:tc>
          <w:tcPr>
            <w:tcW w:w="810"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1</w:t>
            </w:r>
          </w:p>
        </w:tc>
        <w:tc>
          <w:tcPr>
            <w:tcW w:w="795" w:type="dxa"/>
            <w:noWrap w:val="0"/>
            <w:vAlign w:val="center"/>
          </w:tcPr>
          <w:p>
            <w:pPr>
              <w:ind w:left="222"/>
              <w:jc w:val="left"/>
              <w:rPr>
                <w:rFonts w:hint="eastAsia"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0" w:type="dxa"/>
            <w:noWrap w:val="0"/>
            <w:vAlign w:val="center"/>
          </w:tcPr>
          <w:p>
            <w:pPr>
              <w:spacing w:line="440" w:lineRule="exact"/>
              <w:jc w:val="center"/>
              <w:rPr>
                <w:rFonts w:ascii="宋体" w:hAnsi="宋体" w:cs="宋体"/>
                <w:szCs w:val="21"/>
              </w:rPr>
            </w:pPr>
            <w:r>
              <w:rPr>
                <w:rFonts w:hint="eastAsia" w:ascii="宋体" w:hAnsi="宋体" w:cs="宋体"/>
                <w:szCs w:val="21"/>
              </w:rPr>
              <w:t>14</w:t>
            </w:r>
          </w:p>
        </w:tc>
        <w:tc>
          <w:tcPr>
            <w:tcW w:w="1815"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南通市政务中心</w:t>
            </w:r>
          </w:p>
        </w:tc>
        <w:tc>
          <w:tcPr>
            <w:tcW w:w="268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szCs w:val="21"/>
              </w:rPr>
              <w:t>全自助数据采集与照相系统设备</w:t>
            </w:r>
          </w:p>
        </w:tc>
        <w:tc>
          <w:tcPr>
            <w:tcW w:w="1132"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EMP2930</w:t>
            </w:r>
          </w:p>
        </w:tc>
        <w:tc>
          <w:tcPr>
            <w:tcW w:w="2085" w:type="dxa"/>
            <w:noWrap w:val="0"/>
            <w:vAlign w:val="center"/>
          </w:tcPr>
          <w:p>
            <w:pPr>
              <w:widowControl/>
              <w:jc w:val="center"/>
              <w:textAlignment w:val="center"/>
              <w:rPr>
                <w:rFonts w:hint="eastAsia" w:ascii="宋体" w:hAnsi="宋体" w:cs="宋体"/>
                <w:bCs/>
                <w:kern w:val="36"/>
                <w:szCs w:val="21"/>
              </w:rPr>
            </w:pPr>
            <w:r>
              <w:rPr>
                <w:rFonts w:hint="eastAsia" w:ascii="宋体" w:hAnsi="宋体" w:cs="宋体"/>
                <w:color w:val="000000"/>
                <w:kern w:val="0"/>
                <w:szCs w:val="21"/>
                <w:lang w:bidi="ar"/>
              </w:rPr>
              <w:t>EMP2930-1100</w:t>
            </w:r>
          </w:p>
        </w:tc>
        <w:tc>
          <w:tcPr>
            <w:tcW w:w="810"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1</w:t>
            </w:r>
          </w:p>
        </w:tc>
        <w:tc>
          <w:tcPr>
            <w:tcW w:w="795" w:type="dxa"/>
            <w:noWrap w:val="0"/>
            <w:vAlign w:val="center"/>
          </w:tcPr>
          <w:p>
            <w:pPr>
              <w:ind w:left="222"/>
              <w:jc w:val="left"/>
              <w:rPr>
                <w:rFonts w:hint="eastAsia" w:ascii="宋体" w:hAnsi="宋体" w:cs="宋体"/>
                <w:szCs w:val="21"/>
              </w:rPr>
            </w:pPr>
            <w:r>
              <w:rPr>
                <w:rFonts w:hint="eastAsia" w:ascii="宋体" w:hAnsi="宋体" w:cs="宋体"/>
                <w:szCs w:val="21"/>
              </w:rPr>
              <w:t>台</w:t>
            </w:r>
          </w:p>
        </w:tc>
      </w:tr>
      <w:bookmarkEnd w:id="1"/>
    </w:tbl>
    <w:p>
      <w:pPr>
        <w:pStyle w:val="4"/>
        <w:keepNext w:val="0"/>
        <w:keepLines w:val="0"/>
        <w:autoSpaceDE w:val="0"/>
        <w:autoSpaceDN w:val="0"/>
        <w:adjustRightInd w:val="0"/>
        <w:spacing w:before="0" w:after="0" w:line="460" w:lineRule="exact"/>
        <w:ind w:left="340"/>
        <w:rPr>
          <w:rFonts w:ascii="宋体" w:hAnsi="宋体" w:eastAsia="宋体" w:cs="宋体"/>
          <w:sz w:val="24"/>
          <w:szCs w:val="24"/>
        </w:rPr>
      </w:pPr>
      <w:r>
        <w:rPr>
          <w:rFonts w:hint="eastAsia" w:ascii="宋体" w:hAnsi="宋体" w:eastAsia="宋体" w:cs="宋体"/>
          <w:sz w:val="24"/>
          <w:szCs w:val="24"/>
        </w:rPr>
        <w:t>三、服务要求</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1.设备维保期内，除人为损坏外，设备的故障及损坏，由供应商免费维修或更换（人为损坏视情况酌情收费）。</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2.在维保期内，供应商每季度巡检一次（维保期内不少于4次），定期对设备进行回访维护，以保证设备处于良好的运行状态，并做好检修记录，由采购人签字或者盖章确认。</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3.供应商提供7*24小时技术支撑服务，1小时内作出实质性响应，提供应急解决方案，4小时内解决问题，如需现场服务的，到达现场时间小于12小时。</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4.维保期内出现设备故障，如在24小时内不能解决问题，供应商应在7天内用同样的品牌、规格的部件更换到位。所需费用由供应商承担。</w:t>
      </w:r>
    </w:p>
    <w:p>
      <w:pPr>
        <w:autoSpaceDE w:val="0"/>
        <w:autoSpaceDN w:val="0"/>
        <w:adjustRightInd w:val="0"/>
        <w:spacing w:line="360" w:lineRule="auto"/>
        <w:rPr>
          <w:rFonts w:hint="eastAsia" w:ascii="宋体" w:hAnsi="宋体" w:cs="宋体"/>
          <w:b/>
          <w:bCs/>
          <w:sz w:val="24"/>
          <w:szCs w:val="24"/>
        </w:rPr>
      </w:pPr>
      <w:r>
        <w:rPr>
          <w:rFonts w:hint="eastAsia" w:ascii="宋体" w:hAnsi="宋体" w:cs="宋体"/>
          <w:b/>
          <w:bCs/>
          <w:sz w:val="24"/>
          <w:szCs w:val="24"/>
        </w:rPr>
        <w:t>四、服务地点：</w:t>
      </w:r>
      <w:r>
        <w:rPr>
          <w:rFonts w:hint="eastAsia" w:ascii="宋体" w:hAnsi="宋体" w:cs="宋体"/>
          <w:sz w:val="24"/>
          <w:szCs w:val="24"/>
        </w:rPr>
        <w:t>采购方指定地点。</w:t>
      </w:r>
    </w:p>
    <w:p>
      <w:pPr>
        <w:autoSpaceDE w:val="0"/>
        <w:autoSpaceDN w:val="0"/>
        <w:adjustRightInd w:val="0"/>
        <w:spacing w:line="360" w:lineRule="auto"/>
        <w:rPr>
          <w:rFonts w:hint="eastAsia" w:ascii="宋体" w:hAnsi="宋体" w:cs="宋体"/>
          <w:b/>
          <w:bCs/>
          <w:sz w:val="24"/>
          <w:szCs w:val="24"/>
        </w:rPr>
      </w:pPr>
      <w:r>
        <w:rPr>
          <w:rFonts w:hint="eastAsia" w:ascii="宋体" w:hAnsi="宋体" w:cs="宋体"/>
          <w:b/>
          <w:bCs/>
          <w:sz w:val="24"/>
          <w:szCs w:val="24"/>
        </w:rPr>
        <w:t>五、</w:t>
      </w:r>
      <w:r>
        <w:rPr>
          <w:rFonts w:hint="eastAsia"/>
          <w:b/>
          <w:bCs/>
          <w:sz w:val="24"/>
          <w:szCs w:val="24"/>
        </w:rPr>
        <w:t>维保服务期限：</w:t>
      </w:r>
      <w:r>
        <w:rPr>
          <w:rFonts w:hint="eastAsia"/>
          <w:sz w:val="24"/>
          <w:szCs w:val="24"/>
        </w:rPr>
        <w:t>自合同签订之日起一年。</w:t>
      </w:r>
    </w:p>
    <w:p>
      <w:pPr>
        <w:autoSpaceDE w:val="0"/>
        <w:autoSpaceDN w:val="0"/>
        <w:adjustRightInd w:val="0"/>
        <w:spacing w:line="360" w:lineRule="auto"/>
        <w:rPr>
          <w:rFonts w:hint="eastAsia" w:ascii="宋体" w:hAnsi="宋体" w:eastAsia="仿宋" w:cs="宋体"/>
          <w:b/>
          <w:bCs/>
          <w:sz w:val="24"/>
          <w:szCs w:val="24"/>
        </w:rPr>
      </w:pPr>
      <w:r>
        <w:rPr>
          <w:rFonts w:hint="eastAsia" w:ascii="宋体" w:hAnsi="宋体" w:cs="宋体"/>
          <w:b/>
          <w:bCs/>
          <w:sz w:val="24"/>
          <w:szCs w:val="24"/>
        </w:rPr>
        <w:t>六、付款时间和条件：</w:t>
      </w:r>
      <w:r>
        <w:rPr>
          <w:rFonts w:hint="eastAsia"/>
          <w:sz w:val="24"/>
          <w:szCs w:val="24"/>
        </w:rPr>
        <w:t>签订合同后，采购人需在一个月内付给供应商合同总价的50%，服务期满验收通过后付50%余款</w:t>
      </w:r>
      <w:r>
        <w:rPr>
          <w:rFonts w:hint="eastAsia" w:ascii="宋体" w:hAnsi="宋体" w:cs="宋体"/>
          <w:sz w:val="24"/>
          <w:szCs w:val="24"/>
        </w:rPr>
        <w:t>。</w:t>
      </w:r>
    </w:p>
    <w:p>
      <w:pPr>
        <w:bidi w:val="0"/>
        <w:jc w:val="left"/>
        <w:rPr>
          <w:rFonts w:hint="eastAsia" w:asciiTheme="minorHAnsi" w:hAnsiTheme="minorHAnsi" w:eastAsiaTheme="minorEastAsia" w:cstheme="minorBidi"/>
          <w:kern w:val="2"/>
          <w:sz w:val="21"/>
          <w:szCs w:val="24"/>
          <w:lang w:val="en-US" w:eastAsia="zh-CN" w:bidi="ar-SA"/>
        </w:rPr>
      </w:pPr>
    </w:p>
    <w:sectPr>
      <w:pgSz w:w="11906" w:h="16838"/>
      <w:pgMar w:top="1213"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GZiODMwZWIxNGQ1ZGM3NzU3NzM0MzJmZjJlOWYifQ=="/>
  </w:docVars>
  <w:rsids>
    <w:rsidRoot w:val="6B4C1597"/>
    <w:rsid w:val="5AFF0F58"/>
    <w:rsid w:val="6B4C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 标题 1 + 宋体 居中 段前: 17 磅 段后: 16.5 磅"/>
    <w:basedOn w:val="3"/>
    <w:qFormat/>
    <w:uiPriority w:val="0"/>
    <w:pPr>
      <w:pageBreakBefore/>
      <w:widowControl/>
      <w:numPr>
        <w:ilvl w:val="0"/>
        <w:numId w:val="0"/>
      </w:numPr>
      <w:tabs>
        <w:tab w:val="left" w:pos="840"/>
      </w:tabs>
      <w:snapToGrid w:val="0"/>
      <w:ind w:left="840" w:hanging="420"/>
    </w:pPr>
    <w:rPr>
      <w:rFonts w:ascii="华文中宋" w:hAnsi="华文中宋" w:eastAsia="华文中宋" w:cs="宋体"/>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2024-02-06T04:57:00Z</dcterms:created>
  <dc:creator>Angoni</dc:creator>
  <cp:lastModifiedBy>Angoni</cp:lastModifiedBy>
  <dcterms:modified xsi:type="dcterms:W3CDTF">2024-02-06T04:58:44Z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02B3098222CE464B9162F13F6E668B12_11</vt:lpwstr>
  </property>
</Properties>
</file>