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申报人情况简介表</w:t>
      </w:r>
    </w:p>
    <w:tbl>
      <w:tblPr>
        <w:tblStyle w:val="4"/>
        <w:tblW w:w="21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hAnsi="仿宋" w:eastAsia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月</w:t>
            </w:r>
          </w:p>
        </w:tc>
        <w:tc>
          <w:tcPr>
            <w:tcW w:w="168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restart"/>
            <w:tcBorders>
              <w:top w:val="single" w:color="auto" w:sz="12" w:space="0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Ansi="仿宋" w:eastAsia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发表或撰写的论文、论著（注明文章名、发表刊物、发表时间、独著或合著）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名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称</w:t>
            </w:r>
          </w:p>
        </w:tc>
        <w:tc>
          <w:tcPr>
            <w:tcW w:w="565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技术资格</w:t>
            </w:r>
          </w:p>
        </w:tc>
        <w:tc>
          <w:tcPr>
            <w:tcW w:w="28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评审或考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试时间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拟申报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格</w:t>
            </w:r>
          </w:p>
        </w:tc>
        <w:tc>
          <w:tcPr>
            <w:tcW w:w="28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政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务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学历、毕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业时间、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院校及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申报情况</w:t>
            </w:r>
          </w:p>
          <w:p>
            <w:pPr>
              <w:spacing w:line="320" w:lineRule="exac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</w:t>
            </w:r>
            <w:r>
              <w:rPr>
                <w:rFonts w:hAnsi="仿宋" w:eastAsia="仿宋"/>
                <w:szCs w:val="21"/>
              </w:rPr>
              <w:t>对照入门条件简要</w:t>
            </w:r>
            <w:bookmarkStart w:id="0" w:name="_GoBack"/>
            <w:bookmarkEnd w:id="0"/>
            <w:r>
              <w:rPr>
                <w:rFonts w:hAnsi="仿宋" w:eastAsia="仿宋"/>
                <w:szCs w:val="21"/>
              </w:rPr>
              <w:t>说明</w:t>
            </w:r>
            <w:r>
              <w:rPr>
                <w:rFonts w:hint="eastAsia" w:eastAsia="仿宋"/>
                <w:szCs w:val="21"/>
              </w:rPr>
              <w:t>）</w:t>
            </w:r>
          </w:p>
        </w:tc>
        <w:tc>
          <w:tcPr>
            <w:tcW w:w="5659" w:type="dxa"/>
            <w:gridSpan w:val="9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59" w:type="dxa"/>
            <w:gridSpan w:val="9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继续教育情况：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922" w:type="dxa"/>
            <w:gridSpan w:val="10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专业技术工作简历（取得现职称以后）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内容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所起作用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近三年年度考核或任期考核情况：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单位推荐意见：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hAnsi="仿宋" w:eastAsia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章）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ind w:firstLine="3045" w:firstLineChars="1450"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日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spacing w:line="20" w:lineRule="exact"/>
        <w:rPr>
          <w:rFonts w:eastAsia="仿宋"/>
        </w:rPr>
      </w:pPr>
    </w:p>
    <w:p/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4DA7"/>
    <w:rsid w:val="0A3D206F"/>
    <w:rsid w:val="37B34DA7"/>
    <w:rsid w:val="483330D4"/>
    <w:rsid w:val="6F01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2020-04-16T07:15:00Z</dcterms:created>
  <dc:creator>half-wits</dc:creator>
  <cp:lastModifiedBy>马石丁</cp:lastModifiedBy>
  <dcterms:modified xsi:type="dcterms:W3CDTF">2022-07-19T07:06:23Z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C4D74333795C47CF9081BC446134252C</vt:lpwstr>
  </property>
</Properties>
</file>