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68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Cs w:val="44"/>
          <w:highlight w:val="none"/>
          <w:lang w:eastAsia="zh-CN"/>
        </w:rPr>
        <w:t>南通市社会保险基金管理中心常年法律顾问代理服务项目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0"/>
          <w:szCs w:val="44"/>
          <w:highlight w:val="none"/>
        </w:rPr>
        <w:t>需求</w:t>
      </w:r>
    </w:p>
    <w:p w14:paraId="3582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30" w:firstLineChars="196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</w:p>
    <w:p w14:paraId="1784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27" w:firstLineChars="196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最高限价</w:t>
      </w:r>
    </w:p>
    <w:p w14:paraId="6C9B98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1.服务期限内常年法律顾问服务费用最高限价：4万元/年。</w:t>
      </w:r>
    </w:p>
    <w:p w14:paraId="213755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2.服务期限内诉讼类法律服务费单价最高限价：3000元/件，如案件涉及二审，按该项成交单价80%计费，如案件涉及再审，不再付费。</w:t>
      </w:r>
    </w:p>
    <w:p w14:paraId="165277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3.服务期限内协助追回多享受社会保险待遇服务费单价最高限价：3000元/件。</w:t>
      </w:r>
    </w:p>
    <w:p w14:paraId="45ADD7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以上服务费用包含服务人员在南通市范围内的差旅费用，如确需服务需要且经采购人同意赴市外的，顾问团队成员的交通费、住宿费由采购人承担，按照采购人工作人员因公出差有关规定执行，凭票报销结算。</w:t>
      </w:r>
    </w:p>
    <w:p w14:paraId="571F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27" w:firstLineChars="196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二、服务内容</w:t>
      </w:r>
    </w:p>
    <w:p w14:paraId="7C780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1.常年法律顾问服务</w:t>
      </w:r>
    </w:p>
    <w:p w14:paraId="7F8CD3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①对中心重大决策、行政行为、合同行为等法律事务，提供法律意见和建议；对日常经办管理中遇到的涉法事项提供指导，参与涉法疑难复杂问题研议。</w:t>
      </w:r>
    </w:p>
    <w:p w14:paraId="520F1E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②为中心参加行政复议或办理行政复议案件提供法律服务。</w:t>
      </w:r>
    </w:p>
    <w:p w14:paraId="52544C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③配合起草、审查、修改中心涉及的各类合同、协议、信息公开等，提供法律意见和建议。</w:t>
      </w:r>
    </w:p>
    <w:p w14:paraId="20D354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④围绕社保经办实务中的法律问题进行专题授课。年度完成2次。</w:t>
      </w:r>
    </w:p>
    <w:p w14:paraId="4E3499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2.诉讼类法律服务</w:t>
      </w:r>
    </w:p>
    <w:p w14:paraId="35D7E6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①代理中心参加经济、民事、行政各类诉讼。</w:t>
      </w:r>
    </w:p>
    <w:p w14:paraId="6E53B9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②代理中心参加人事、劳动争议仲裁。</w:t>
      </w:r>
    </w:p>
    <w:p w14:paraId="526F11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3.协助追回多享受社会保险待遇服务</w:t>
      </w:r>
    </w:p>
    <w:p w14:paraId="3D8E27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协助做好对当事人取证、催告、移交法院强制执行、《联络函》寄送等事项。</w:t>
      </w:r>
    </w:p>
    <w:p w14:paraId="4539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27" w:firstLineChars="196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三、服务期限</w:t>
      </w:r>
    </w:p>
    <w:p w14:paraId="5786D3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三年，合同一年一签。每年度合同续签根据对供应商的履约验收评价确定是否续签合同，履约验收通过，续签下一年度服务合同（合同服务起始日期接续上一年度，合同续签期间服务不中断）；履约验收不通过，不再续签下一年度合同。</w:t>
      </w:r>
    </w:p>
    <w:p w14:paraId="1EBFE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27" w:firstLineChars="196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四、付款方式</w:t>
      </w:r>
    </w:p>
    <w:bookmarkEnd w:id="0"/>
    <w:p w14:paraId="0B15CF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1.常年法律顾问服务费。合同签订后1个月内支付50%该项费用，合同履行6个月支付剩余50%费用。</w:t>
      </w:r>
    </w:p>
    <w:p w14:paraId="09334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2.诉讼类法律服务费、协助追回多享受社会保险待遇服务费。所涉法律事务如采购人委托成交供应商代理，应办理委托手续，按件据实结算。</w:t>
      </w:r>
    </w:p>
    <w:p w14:paraId="46D702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DJjYjcxYjI1MWI0YWZmM2E0NDFjMDk3YjBmNTQifQ=="/>
  </w:docVars>
  <w:rsids>
    <w:rsidRoot w:val="23A0480F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3A0480F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D0B1FFA"/>
    <w:rsid w:val="4E3710B4"/>
    <w:rsid w:val="51937B70"/>
    <w:rsid w:val="51956720"/>
    <w:rsid w:val="522C70F0"/>
    <w:rsid w:val="5AB24ABD"/>
    <w:rsid w:val="5D8E4FCC"/>
    <w:rsid w:val="63664C8A"/>
    <w:rsid w:val="63906D07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759</Characters>
  <Lines>0</Lines>
  <Paragraphs>0</Paragraphs>
  <TotalTime>2</TotalTime>
  <ScaleCrop>false</ScaleCrop>
  <LinksUpToDate>false</LinksUpToDate>
  <CharactersWithSpaces>759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2026-04-24T07:44:00Z</dcterms:created>
  <dc:creator>L</dc:creator>
  <cp:lastModifiedBy>NTKO</cp:lastModifiedBy>
  <dcterms:modified xsi:type="dcterms:W3CDTF">2026-04-27T03:41:02Z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97D0F6973F3742B18BDA1ED98C48268B_13</vt:lpwstr>
  </property>
</Properties>
</file>