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5FFAE">
      <w:pPr>
        <w:jc w:val="center"/>
        <w:rPr>
          <w:rFonts w:hint="eastAsia"/>
          <w:b/>
          <w:bCs/>
          <w:sz w:val="28"/>
          <w:szCs w:val="28"/>
          <w:lang w:val="en-US" w:eastAsia="zh-CN"/>
        </w:rPr>
      </w:pPr>
      <w:bookmarkStart w:id="0" w:name="_GoBack"/>
      <w:bookmarkEnd w:id="0"/>
      <w:r>
        <w:rPr>
          <w:rFonts w:hint="eastAsia"/>
          <w:b/>
          <w:bCs/>
          <w:sz w:val="28"/>
          <w:szCs w:val="28"/>
        </w:rPr>
        <w:t>南通市社会保险基金管理中心社保业务档案信息化建设服务项目</w:t>
      </w:r>
      <w:r>
        <w:rPr>
          <w:rFonts w:hint="eastAsia"/>
          <w:b/>
          <w:bCs/>
          <w:sz w:val="28"/>
          <w:szCs w:val="28"/>
          <w:lang w:val="en-US" w:eastAsia="zh-CN"/>
        </w:rPr>
        <w:t>需求</w:t>
      </w:r>
    </w:p>
    <w:p w14:paraId="232F6787">
      <w:pPr>
        <w:autoSpaceDE w:val="0"/>
        <w:autoSpaceDN w:val="0"/>
        <w:adjustRightInd w:val="0"/>
        <w:spacing w:line="360" w:lineRule="auto"/>
        <w:ind w:firstLine="472" w:firstLineChars="196"/>
        <w:rPr>
          <w:rFonts w:hint="eastAsia" w:ascii="宋体" w:hAnsi="宋体" w:cs="宋体"/>
          <w:b/>
          <w:bCs/>
          <w:sz w:val="24"/>
          <w:szCs w:val="24"/>
          <w:highlight w:val="none"/>
        </w:rPr>
      </w:pPr>
    </w:p>
    <w:p w14:paraId="57A28855">
      <w:pPr>
        <w:autoSpaceDE w:val="0"/>
        <w:autoSpaceDN w:val="0"/>
        <w:adjustRightInd w:val="0"/>
        <w:spacing w:line="360" w:lineRule="auto"/>
        <w:ind w:firstLine="472" w:firstLineChars="196"/>
        <w:rPr>
          <w:rFonts w:ascii="宋体" w:hAnsi="宋体" w:cs="宋体"/>
          <w:b/>
          <w:bCs/>
          <w:sz w:val="24"/>
          <w:szCs w:val="24"/>
          <w:highlight w:val="none"/>
        </w:rPr>
      </w:pPr>
      <w:r>
        <w:rPr>
          <w:rFonts w:hint="eastAsia" w:ascii="宋体" w:hAnsi="宋体" w:cs="宋体"/>
          <w:b/>
          <w:bCs/>
          <w:sz w:val="24"/>
          <w:szCs w:val="24"/>
          <w:highlight w:val="none"/>
        </w:rPr>
        <w:t>一、</w:t>
      </w:r>
      <w:r>
        <w:rPr>
          <w:rFonts w:hint="eastAsia" w:ascii="宋体" w:hAnsi="宋体" w:cs="宋体"/>
          <w:b/>
          <w:bCs/>
          <w:kern w:val="0"/>
          <w:sz w:val="24"/>
          <w:szCs w:val="24"/>
          <w:highlight w:val="none"/>
        </w:rPr>
        <w:t>项目概况</w:t>
      </w:r>
    </w:p>
    <w:p w14:paraId="1A185CD4">
      <w:pPr>
        <w:spacing w:line="360" w:lineRule="auto"/>
        <w:ind w:firstLine="440" w:firstLineChars="200"/>
        <w:jc w:val="left"/>
        <w:rPr>
          <w:rFonts w:ascii="宋体" w:hAnsi="宋体" w:cs="宋体"/>
          <w:sz w:val="22"/>
          <w:szCs w:val="22"/>
          <w:highlight w:val="none"/>
        </w:rPr>
      </w:pPr>
      <w:r>
        <w:rPr>
          <w:rFonts w:ascii="宋体" w:hAnsi="宋体" w:cs="宋体"/>
          <w:sz w:val="22"/>
          <w:szCs w:val="22"/>
          <w:highlight w:val="none"/>
        </w:rPr>
        <w:t>对采购人社会保险历史业务档案及数据提供信息化服务，包括以下两部分：</w:t>
      </w:r>
    </w:p>
    <w:p w14:paraId="530FB747">
      <w:pPr>
        <w:spacing w:line="360" w:lineRule="auto"/>
        <w:ind w:firstLine="440" w:firstLineChars="200"/>
        <w:jc w:val="left"/>
        <w:rPr>
          <w:rFonts w:ascii="宋体" w:hAnsi="宋体" w:cs="宋体"/>
          <w:sz w:val="22"/>
          <w:szCs w:val="22"/>
          <w:highlight w:val="none"/>
        </w:rPr>
      </w:pPr>
      <w:r>
        <w:rPr>
          <w:rFonts w:ascii="宋体" w:hAnsi="宋体" w:cs="宋体"/>
          <w:sz w:val="22"/>
          <w:szCs w:val="22"/>
          <w:highlight w:val="none"/>
        </w:rPr>
        <w:t>（1）已有社保历史业务档案数据迁移服务。将本地化系统中社保历史业务档案数据（包括档案案卷级目录数据、文件级目录数据、电子原文数据等，数据总量约580G）整体迁移至江苏省人社一体化平台电子档案系统，配置南通市历史社保业务档案库，并依托省人社一体化平台满足采购人对该部分数据查询利用。</w:t>
      </w:r>
    </w:p>
    <w:p w14:paraId="0AD98304">
      <w:pPr>
        <w:spacing w:line="360" w:lineRule="auto"/>
        <w:ind w:firstLine="440" w:firstLineChars="200"/>
        <w:jc w:val="left"/>
        <w:rPr>
          <w:rFonts w:ascii="宋体" w:hAnsi="宋体" w:cs="宋体"/>
          <w:sz w:val="22"/>
          <w:szCs w:val="22"/>
          <w:highlight w:val="none"/>
        </w:rPr>
      </w:pPr>
      <w:r>
        <w:rPr>
          <w:rFonts w:ascii="宋体" w:hAnsi="宋体" w:cs="宋体"/>
          <w:sz w:val="22"/>
          <w:szCs w:val="22"/>
          <w:highlight w:val="none"/>
        </w:rPr>
        <w:t>（2）存量社保历史业务档案数字化服务。</w:t>
      </w:r>
    </w:p>
    <w:p w14:paraId="0156FBEA">
      <w:pPr>
        <w:spacing w:line="360" w:lineRule="auto"/>
        <w:ind w:firstLine="440" w:firstLineChars="200"/>
        <w:jc w:val="left"/>
        <w:rPr>
          <w:rFonts w:hint="eastAsia" w:ascii="宋体" w:hAnsi="宋体" w:cs="宋体"/>
          <w:sz w:val="22"/>
          <w:szCs w:val="22"/>
          <w:highlight w:val="none"/>
        </w:rPr>
      </w:pPr>
      <w:r>
        <w:rPr>
          <w:rFonts w:ascii="宋体" w:hAnsi="宋体" w:cs="宋体"/>
          <w:sz w:val="22"/>
          <w:szCs w:val="22"/>
          <w:highlight w:val="none"/>
        </w:rPr>
        <w:t>对社保中心通州区办事处档案库房中存放的1987年至1991年企业职工养老保险历史业务档案（</w:t>
      </w:r>
      <w:r>
        <w:rPr>
          <w:rFonts w:hint="eastAsia" w:ascii="宋体" w:hAnsi="宋体" w:cs="宋体"/>
          <w:sz w:val="22"/>
          <w:szCs w:val="22"/>
          <w:highlight w:val="none"/>
        </w:rPr>
        <w:t>约60000页</w:t>
      </w:r>
      <w:r>
        <w:rPr>
          <w:rFonts w:ascii="宋体" w:hAnsi="宋体" w:cs="宋体"/>
          <w:sz w:val="22"/>
          <w:szCs w:val="22"/>
          <w:highlight w:val="none"/>
        </w:rPr>
        <w:t>）实施数字化，并将成果数据存储至江苏省人社一体化平台电子档案系统历史档案数据库，满足采购人日常查询利用。</w:t>
      </w:r>
    </w:p>
    <w:p w14:paraId="4C379F9D">
      <w:pPr>
        <w:autoSpaceDE w:val="0"/>
        <w:autoSpaceDN w:val="0"/>
        <w:adjustRightInd w:val="0"/>
        <w:spacing w:line="360" w:lineRule="auto"/>
        <w:ind w:firstLine="472" w:firstLineChars="196"/>
        <w:rPr>
          <w:rFonts w:ascii="宋体" w:hAnsi="宋体" w:cs="宋体"/>
          <w:b/>
          <w:bCs/>
          <w:sz w:val="24"/>
          <w:szCs w:val="24"/>
          <w:highlight w:val="none"/>
        </w:rPr>
      </w:pPr>
      <w:r>
        <w:rPr>
          <w:rFonts w:hint="eastAsia" w:ascii="宋体" w:hAnsi="宋体" w:cs="宋体"/>
          <w:b/>
          <w:bCs/>
          <w:sz w:val="24"/>
          <w:szCs w:val="24"/>
          <w:highlight w:val="none"/>
        </w:rPr>
        <w:t>二、服务内容</w:t>
      </w:r>
    </w:p>
    <w:p w14:paraId="59CC76AF">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（一）已有</w:t>
      </w:r>
      <w:r>
        <w:rPr>
          <w:rFonts w:ascii="宋体" w:hAnsi="宋体" w:cs="宋体"/>
          <w:sz w:val="22"/>
          <w:szCs w:val="22"/>
          <w:highlight w:val="none"/>
        </w:rPr>
        <w:t>社保历史业务档案数据迁移服务</w:t>
      </w:r>
      <w:r>
        <w:rPr>
          <w:rFonts w:hint="eastAsia" w:ascii="宋体" w:hAnsi="宋体" w:cs="宋体"/>
          <w:sz w:val="22"/>
          <w:szCs w:val="22"/>
          <w:highlight w:val="none"/>
        </w:rPr>
        <w:t>。</w:t>
      </w:r>
    </w:p>
    <w:p w14:paraId="49FB6C8E">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数据迁移前，</w:t>
      </w:r>
      <w:r>
        <w:rPr>
          <w:rFonts w:hint="eastAsia" w:ascii="宋体" w:hAnsi="宋体" w:cs="宋体"/>
          <w:sz w:val="22"/>
          <w:szCs w:val="22"/>
          <w:highlight w:val="none"/>
        </w:rPr>
        <w:t>应</w:t>
      </w:r>
      <w:r>
        <w:rPr>
          <w:rFonts w:ascii="宋体" w:hAnsi="宋体" w:cs="宋体"/>
          <w:sz w:val="22"/>
          <w:szCs w:val="22"/>
          <w:highlight w:val="none"/>
        </w:rPr>
        <w:t>先对原</w:t>
      </w:r>
      <w:r>
        <w:rPr>
          <w:rFonts w:hint="eastAsia" w:ascii="宋体" w:hAnsi="宋体" w:cs="宋体"/>
          <w:sz w:val="22"/>
          <w:szCs w:val="22"/>
          <w:highlight w:val="none"/>
        </w:rPr>
        <w:t>有</w:t>
      </w:r>
      <w:r>
        <w:rPr>
          <w:rFonts w:ascii="宋体" w:hAnsi="宋体" w:cs="宋体"/>
          <w:sz w:val="22"/>
          <w:szCs w:val="22"/>
          <w:highlight w:val="none"/>
        </w:rPr>
        <w:t>数据进行备份</w:t>
      </w:r>
      <w:r>
        <w:rPr>
          <w:rFonts w:hint="eastAsia" w:ascii="宋体" w:hAnsi="宋体" w:cs="宋体"/>
          <w:sz w:val="22"/>
          <w:szCs w:val="22"/>
          <w:highlight w:val="none"/>
        </w:rPr>
        <w:t>。</w:t>
      </w:r>
    </w:p>
    <w:p w14:paraId="5FD4F1E7">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对档案案卷级目录和文件级目录的总数进行核对；对档案电子原文总数进行核对；对档案目录数据及电子原文数据进行抽样检查；对电子材料原文质量进行检测（电子材料清晰度、倾斜度、空白页等维度进行规范性核查）</w:t>
      </w:r>
      <w:r>
        <w:rPr>
          <w:rFonts w:hint="eastAsia" w:ascii="宋体" w:hAnsi="宋体" w:cs="宋体"/>
          <w:sz w:val="22"/>
          <w:szCs w:val="22"/>
          <w:highlight w:val="none"/>
        </w:rPr>
        <w:t>。</w:t>
      </w:r>
    </w:p>
    <w:p w14:paraId="70A5943F">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3.</w:t>
      </w:r>
      <w:r>
        <w:rPr>
          <w:rFonts w:ascii="宋体" w:hAnsi="宋体" w:cs="宋体"/>
          <w:sz w:val="22"/>
          <w:szCs w:val="22"/>
          <w:highlight w:val="none"/>
        </w:rPr>
        <w:t>对原系统中的数据表进行充分分析、确认表之间的关联关系、与电子原文的存储关系等</w:t>
      </w:r>
      <w:r>
        <w:rPr>
          <w:rFonts w:hint="eastAsia" w:ascii="宋体" w:hAnsi="宋体" w:cs="宋体"/>
          <w:sz w:val="22"/>
          <w:szCs w:val="22"/>
          <w:highlight w:val="none"/>
        </w:rPr>
        <w:t>；根据需要对</w:t>
      </w:r>
      <w:r>
        <w:rPr>
          <w:rFonts w:ascii="宋体" w:hAnsi="宋体" w:cs="宋体"/>
          <w:sz w:val="22"/>
          <w:szCs w:val="22"/>
          <w:highlight w:val="none"/>
        </w:rPr>
        <w:t>各种类型的数据</w:t>
      </w:r>
      <w:r>
        <w:rPr>
          <w:rFonts w:hint="eastAsia" w:ascii="宋体" w:hAnsi="宋体" w:cs="宋体"/>
          <w:sz w:val="22"/>
          <w:szCs w:val="22"/>
          <w:highlight w:val="none"/>
        </w:rPr>
        <w:t>进行取样</w:t>
      </w:r>
      <w:r>
        <w:rPr>
          <w:rFonts w:ascii="宋体" w:hAnsi="宋体" w:cs="宋体"/>
          <w:sz w:val="22"/>
          <w:szCs w:val="22"/>
          <w:highlight w:val="none"/>
        </w:rPr>
        <w:t>测试</w:t>
      </w:r>
      <w:r>
        <w:rPr>
          <w:rFonts w:hint="eastAsia" w:ascii="宋体" w:hAnsi="宋体" w:cs="宋体"/>
          <w:sz w:val="22"/>
          <w:szCs w:val="22"/>
          <w:highlight w:val="none"/>
        </w:rPr>
        <w:t>；测试工作</w:t>
      </w:r>
      <w:r>
        <w:rPr>
          <w:rFonts w:ascii="宋体" w:hAnsi="宋体" w:cs="宋体"/>
          <w:sz w:val="22"/>
          <w:szCs w:val="22"/>
          <w:highlight w:val="none"/>
        </w:rPr>
        <w:t>其他服务器进行，不在电子档案服务器操作。</w:t>
      </w:r>
    </w:p>
    <w:p w14:paraId="1D470561">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4.在省人社一体化平台档案管理系统中</w:t>
      </w:r>
      <w:r>
        <w:rPr>
          <w:rFonts w:ascii="宋体" w:hAnsi="宋体" w:cs="宋体"/>
          <w:sz w:val="22"/>
          <w:szCs w:val="22"/>
          <w:highlight w:val="none"/>
        </w:rPr>
        <w:t>单独配置历史档案库</w:t>
      </w:r>
      <w:r>
        <w:rPr>
          <w:rFonts w:hint="eastAsia" w:ascii="宋体" w:hAnsi="宋体" w:cs="宋体"/>
          <w:sz w:val="22"/>
          <w:szCs w:val="22"/>
          <w:highlight w:val="none"/>
        </w:rPr>
        <w:t>，</w:t>
      </w:r>
      <w:r>
        <w:rPr>
          <w:rFonts w:ascii="宋体" w:hAnsi="宋体" w:cs="宋体"/>
          <w:sz w:val="22"/>
          <w:szCs w:val="22"/>
          <w:highlight w:val="none"/>
        </w:rPr>
        <w:t>实现历史档案的存储和管理</w:t>
      </w:r>
      <w:r>
        <w:rPr>
          <w:rFonts w:hint="eastAsia" w:ascii="宋体" w:hAnsi="宋体" w:cs="宋体"/>
          <w:sz w:val="22"/>
          <w:szCs w:val="22"/>
          <w:highlight w:val="none"/>
        </w:rPr>
        <w:t>，并</w:t>
      </w:r>
      <w:r>
        <w:rPr>
          <w:rFonts w:ascii="宋体" w:hAnsi="宋体" w:cs="宋体"/>
          <w:sz w:val="22"/>
          <w:szCs w:val="22"/>
          <w:highlight w:val="none"/>
        </w:rPr>
        <w:t>基于配置好的档案库，在省一体化电子档案系统中新增电子档案查询</w:t>
      </w:r>
      <w:r>
        <w:rPr>
          <w:rFonts w:hint="eastAsia" w:ascii="宋体" w:hAnsi="宋体" w:cs="宋体"/>
          <w:sz w:val="22"/>
          <w:szCs w:val="22"/>
          <w:highlight w:val="none"/>
        </w:rPr>
        <w:t>、</w:t>
      </w:r>
      <w:r>
        <w:rPr>
          <w:rFonts w:ascii="宋体" w:hAnsi="宋体" w:cs="宋体"/>
          <w:sz w:val="22"/>
          <w:szCs w:val="22"/>
          <w:highlight w:val="none"/>
        </w:rPr>
        <w:t>检索功能。</w:t>
      </w:r>
    </w:p>
    <w:p w14:paraId="3C9BF68D">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（二）</w:t>
      </w:r>
      <w:r>
        <w:rPr>
          <w:rFonts w:ascii="宋体" w:hAnsi="宋体" w:cs="宋体"/>
          <w:sz w:val="22"/>
          <w:szCs w:val="22"/>
          <w:highlight w:val="none"/>
        </w:rPr>
        <w:t>存量社保历史业务档案数字化服务</w:t>
      </w:r>
      <w:r>
        <w:rPr>
          <w:rFonts w:hint="eastAsia" w:ascii="宋体" w:hAnsi="宋体" w:cs="宋体"/>
          <w:sz w:val="22"/>
          <w:szCs w:val="22"/>
          <w:highlight w:val="none"/>
        </w:rPr>
        <w:t>。</w:t>
      </w:r>
    </w:p>
    <w:p w14:paraId="30099743">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遵循标准规范</w:t>
      </w:r>
      <w:r>
        <w:rPr>
          <w:rFonts w:hint="eastAsia" w:ascii="宋体" w:hAnsi="宋体" w:cs="宋体"/>
          <w:sz w:val="22"/>
          <w:szCs w:val="22"/>
          <w:highlight w:val="none"/>
        </w:rPr>
        <w:t>：包括</w:t>
      </w:r>
      <w:r>
        <w:rPr>
          <w:rFonts w:ascii="宋体" w:hAnsi="宋体" w:cs="宋体"/>
          <w:sz w:val="22"/>
          <w:szCs w:val="22"/>
          <w:highlight w:val="none"/>
        </w:rPr>
        <w:t>《中华人民共和国档案法》《中华人民共和国档案法实施条例》《江苏省实施〈中华人民共和国档案法〉办法》《电子文件归档与电子档案管理规范》（GB/T18894-2016）《档案著录规则》（DA/T18-2022）《档案服务外包工作规范》（DA/T68-2020）《纸质档案数字化规范》（DA/T31-2017）《社会保险业务档案管理规定（试行）》（中华人民共和国人力资源和社会保障部国家档案局第3号令）《档案数字化外包安全管理规范》（档办发〔2014〕7号）《社会保险业务档案管理规范》（GB/T31599-2015）《省人社一体化信息平台业务档案管理规范》（苏人社函〔2021〕3号)等满足国家相关标准、行业标准、地方标准或者其他标准、规范。</w:t>
      </w:r>
    </w:p>
    <w:p w14:paraId="4687C0D0">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档案交接</w:t>
      </w:r>
      <w:r>
        <w:rPr>
          <w:rFonts w:hint="eastAsia" w:ascii="宋体" w:hAnsi="宋体" w:cs="宋体"/>
          <w:sz w:val="22"/>
          <w:szCs w:val="22"/>
          <w:highlight w:val="none"/>
        </w:rPr>
        <w:t>。</w:t>
      </w:r>
      <w:r>
        <w:rPr>
          <w:rFonts w:ascii="宋体" w:hAnsi="宋体" w:cs="宋体"/>
          <w:sz w:val="22"/>
          <w:szCs w:val="22"/>
          <w:highlight w:val="none"/>
        </w:rPr>
        <w:t>须严格遵守采购人档案管理相关制度，安排专人负责档案的交接工作。严格执行档案出入库的登记和交接手续，注明交接档案的内容、数量、交接时间和经办人等，由专人负责档案的交接工作。</w:t>
      </w:r>
      <w:r>
        <w:rPr>
          <w:rFonts w:hint="eastAsia" w:ascii="宋体" w:hAnsi="宋体" w:cs="宋体"/>
          <w:sz w:val="22"/>
          <w:szCs w:val="22"/>
          <w:highlight w:val="none"/>
        </w:rPr>
        <w:t>供应商</w:t>
      </w:r>
      <w:r>
        <w:rPr>
          <w:rFonts w:ascii="宋体" w:hAnsi="宋体" w:cs="宋体"/>
          <w:sz w:val="22"/>
          <w:szCs w:val="22"/>
          <w:highlight w:val="none"/>
        </w:rPr>
        <w:t>负责相应档案的取卷出库、数字化加工、临时存放、归还入库等工作，过程中如发生任何档案遗失问题由</w:t>
      </w:r>
      <w:r>
        <w:rPr>
          <w:rFonts w:hint="eastAsia" w:ascii="宋体" w:hAnsi="宋体" w:cs="宋体"/>
          <w:sz w:val="22"/>
          <w:szCs w:val="22"/>
          <w:highlight w:val="none"/>
        </w:rPr>
        <w:t>供应商</w:t>
      </w:r>
      <w:r>
        <w:rPr>
          <w:rFonts w:ascii="宋体" w:hAnsi="宋体" w:cs="宋体"/>
          <w:sz w:val="22"/>
          <w:szCs w:val="22"/>
          <w:highlight w:val="none"/>
        </w:rPr>
        <w:t>承担全部法律及经济责任。</w:t>
      </w:r>
    </w:p>
    <w:p w14:paraId="77D949BE">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3.</w:t>
      </w:r>
      <w:r>
        <w:rPr>
          <w:rFonts w:ascii="宋体" w:hAnsi="宋体" w:cs="宋体"/>
          <w:sz w:val="22"/>
          <w:szCs w:val="22"/>
          <w:highlight w:val="none"/>
        </w:rPr>
        <w:t>档案前处理</w:t>
      </w:r>
      <w:r>
        <w:rPr>
          <w:rFonts w:hint="eastAsia" w:ascii="宋体" w:hAnsi="宋体" w:cs="宋体"/>
          <w:sz w:val="22"/>
          <w:szCs w:val="22"/>
          <w:highlight w:val="none"/>
        </w:rPr>
        <w:t>。</w:t>
      </w:r>
      <w:r>
        <w:rPr>
          <w:rFonts w:ascii="宋体" w:hAnsi="宋体" w:cs="宋体"/>
          <w:sz w:val="22"/>
          <w:szCs w:val="22"/>
          <w:highlight w:val="none"/>
        </w:rPr>
        <w:t>档案领取后，需安排专人对案卷进行检查，根据案卷实体状况、关联、形成时间等因素对案卷的立卷情况进行检查</w:t>
      </w:r>
      <w:r>
        <w:rPr>
          <w:rFonts w:hint="eastAsia" w:ascii="宋体" w:hAnsi="宋体" w:cs="宋体"/>
          <w:sz w:val="22"/>
          <w:szCs w:val="22"/>
          <w:highlight w:val="none"/>
        </w:rPr>
        <w:t>，</w:t>
      </w:r>
      <w:r>
        <w:rPr>
          <w:rFonts w:ascii="宋体" w:hAnsi="宋体" w:cs="宋体"/>
          <w:sz w:val="22"/>
          <w:szCs w:val="22"/>
          <w:highlight w:val="none"/>
        </w:rPr>
        <w:t>主要包括：案卷和卷内文件排列顺序</w:t>
      </w:r>
      <w:r>
        <w:rPr>
          <w:rFonts w:hint="eastAsia" w:ascii="宋体" w:hAnsi="宋体" w:cs="宋体"/>
          <w:sz w:val="22"/>
          <w:szCs w:val="22"/>
          <w:highlight w:val="none"/>
        </w:rPr>
        <w:t>，</w:t>
      </w:r>
      <w:r>
        <w:rPr>
          <w:rFonts w:ascii="宋体" w:hAnsi="宋体" w:cs="宋体"/>
          <w:sz w:val="22"/>
          <w:szCs w:val="22"/>
          <w:highlight w:val="none"/>
        </w:rPr>
        <w:t>卷内目录</w:t>
      </w:r>
      <w:r>
        <w:rPr>
          <w:rFonts w:hint="eastAsia" w:ascii="宋体" w:hAnsi="宋体" w:cs="宋体"/>
          <w:sz w:val="22"/>
          <w:szCs w:val="22"/>
          <w:highlight w:val="none"/>
        </w:rPr>
        <w:t>、</w:t>
      </w:r>
      <w:r>
        <w:rPr>
          <w:rFonts w:ascii="宋体" w:hAnsi="宋体" w:cs="宋体"/>
          <w:sz w:val="22"/>
          <w:szCs w:val="22"/>
          <w:highlight w:val="none"/>
        </w:rPr>
        <w:t>页码编制</w:t>
      </w:r>
      <w:r>
        <w:rPr>
          <w:rFonts w:hint="eastAsia" w:ascii="宋体" w:hAnsi="宋体" w:cs="宋体"/>
          <w:sz w:val="22"/>
          <w:szCs w:val="22"/>
          <w:highlight w:val="none"/>
        </w:rPr>
        <w:t>、</w:t>
      </w:r>
      <w:r>
        <w:rPr>
          <w:rFonts w:ascii="宋体" w:hAnsi="宋体" w:cs="宋体"/>
          <w:sz w:val="22"/>
          <w:szCs w:val="22"/>
          <w:highlight w:val="none"/>
        </w:rPr>
        <w:t>备考表的完整性、准确性</w:t>
      </w:r>
      <w:r>
        <w:rPr>
          <w:rFonts w:hint="eastAsia" w:ascii="宋体" w:hAnsi="宋体" w:cs="宋体"/>
          <w:sz w:val="22"/>
          <w:szCs w:val="22"/>
          <w:highlight w:val="none"/>
        </w:rPr>
        <w:t>。</w:t>
      </w:r>
    </w:p>
    <w:p w14:paraId="3DC533D8">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4.</w:t>
      </w:r>
      <w:r>
        <w:rPr>
          <w:rFonts w:ascii="宋体" w:hAnsi="宋体" w:cs="宋体"/>
          <w:sz w:val="22"/>
          <w:szCs w:val="22"/>
          <w:highlight w:val="none"/>
        </w:rPr>
        <w:t>页面技术处理</w:t>
      </w:r>
      <w:r>
        <w:rPr>
          <w:rFonts w:hint="eastAsia" w:ascii="宋体" w:hAnsi="宋体" w:cs="宋体"/>
          <w:sz w:val="22"/>
          <w:szCs w:val="22"/>
          <w:highlight w:val="none"/>
        </w:rPr>
        <w:t>。</w:t>
      </w:r>
      <w:r>
        <w:rPr>
          <w:rFonts w:ascii="宋体" w:hAnsi="宋体" w:cs="宋体"/>
          <w:sz w:val="22"/>
          <w:szCs w:val="22"/>
          <w:highlight w:val="none"/>
        </w:rPr>
        <w:t>遵循最大限度地延长档案寿命的原则进行相应的页面技术处理工作，对破损、字迹模糊或易褪变、锈蚀的金属物和超大纸张折叠等进行页面修整。</w:t>
      </w:r>
    </w:p>
    <w:p w14:paraId="3263C7B4">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5.</w:t>
      </w:r>
      <w:r>
        <w:rPr>
          <w:rFonts w:ascii="宋体" w:hAnsi="宋体" w:cs="宋体"/>
          <w:sz w:val="22"/>
          <w:szCs w:val="22"/>
          <w:highlight w:val="none"/>
        </w:rPr>
        <w:t>目录建库</w:t>
      </w:r>
      <w:r>
        <w:rPr>
          <w:rFonts w:hint="eastAsia" w:ascii="宋体" w:hAnsi="宋体" w:cs="宋体"/>
          <w:sz w:val="22"/>
          <w:szCs w:val="22"/>
          <w:highlight w:val="none"/>
        </w:rPr>
        <w:t>。</w:t>
      </w:r>
      <w:r>
        <w:rPr>
          <w:rFonts w:ascii="宋体" w:hAnsi="宋体" w:cs="宋体"/>
          <w:sz w:val="22"/>
          <w:szCs w:val="22"/>
          <w:highlight w:val="none"/>
        </w:rPr>
        <w:t>根据《社会保险业务档案管理规范》（GB/T31599-2015）要求，结合江苏省人社一体化电子档案系统数据结构标准，开展</w:t>
      </w:r>
      <w:r>
        <w:rPr>
          <w:rFonts w:hint="eastAsia" w:ascii="宋体" w:hAnsi="宋体" w:cs="宋体"/>
          <w:sz w:val="22"/>
          <w:szCs w:val="22"/>
          <w:highlight w:val="none"/>
        </w:rPr>
        <w:t>案卷信息、卷内信息等建</w:t>
      </w:r>
      <w:r>
        <w:rPr>
          <w:rFonts w:ascii="宋体" w:hAnsi="宋体" w:cs="宋体"/>
          <w:sz w:val="22"/>
          <w:szCs w:val="22"/>
          <w:highlight w:val="none"/>
        </w:rPr>
        <w:t>库工作。</w:t>
      </w:r>
    </w:p>
    <w:p w14:paraId="3430971F">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6.</w:t>
      </w:r>
      <w:r>
        <w:rPr>
          <w:rFonts w:ascii="宋体" w:hAnsi="宋体" w:cs="宋体"/>
          <w:sz w:val="22"/>
          <w:szCs w:val="22"/>
          <w:highlight w:val="none"/>
        </w:rPr>
        <w:t>档案扫描</w:t>
      </w:r>
      <w:r>
        <w:rPr>
          <w:rFonts w:hint="eastAsia" w:ascii="宋体" w:hAnsi="宋体" w:cs="宋体"/>
          <w:sz w:val="22"/>
          <w:szCs w:val="22"/>
          <w:highlight w:val="none"/>
        </w:rPr>
        <w:t>。</w:t>
      </w:r>
      <w:r>
        <w:rPr>
          <w:rFonts w:ascii="宋体" w:hAnsi="宋体" w:cs="宋体"/>
          <w:sz w:val="22"/>
          <w:szCs w:val="22"/>
          <w:highlight w:val="none"/>
        </w:rPr>
        <w:t>档案的扫描均从首页开始，至末页结束，做到扫描连续、顺序正确、内容清晰完整、不缺页、不重页</w:t>
      </w:r>
      <w:r>
        <w:rPr>
          <w:rFonts w:hint="eastAsia" w:ascii="宋体" w:hAnsi="宋体" w:cs="宋体"/>
          <w:sz w:val="22"/>
          <w:szCs w:val="22"/>
          <w:highlight w:val="none"/>
        </w:rPr>
        <w:t>，并保证档案不再次损伤</w:t>
      </w:r>
      <w:r>
        <w:rPr>
          <w:rFonts w:ascii="宋体" w:hAnsi="宋体" w:cs="宋体"/>
          <w:sz w:val="22"/>
          <w:szCs w:val="22"/>
          <w:highlight w:val="none"/>
        </w:rPr>
        <w:t>。进行图像扫描时必须保持图片的完整性、清晰度且图像须与原件一致，不得出现漏扫、重扫等现象。扫描分辨率不低于300dpi；扫描色彩模式应采用24位的彩色模式进行扫描。统一保存为JPG 格式。当档案原件不清、字迹较淡（复印件等），扫描的图像不清晰时，应根据实际情况提高分辨率。扫描的图像应存储在专用数据服务器上。</w:t>
      </w:r>
    </w:p>
    <w:p w14:paraId="59863A4B">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7.</w:t>
      </w:r>
      <w:r>
        <w:rPr>
          <w:rFonts w:ascii="宋体" w:hAnsi="宋体" w:cs="宋体"/>
          <w:sz w:val="22"/>
          <w:szCs w:val="22"/>
          <w:highlight w:val="none"/>
        </w:rPr>
        <w:t>图像处理</w:t>
      </w:r>
      <w:r>
        <w:rPr>
          <w:rFonts w:hint="eastAsia" w:ascii="宋体" w:hAnsi="宋体" w:cs="宋体"/>
          <w:sz w:val="22"/>
          <w:szCs w:val="22"/>
          <w:highlight w:val="none"/>
        </w:rPr>
        <w:t>。</w:t>
      </w:r>
      <w:r>
        <w:rPr>
          <w:rFonts w:ascii="宋体" w:hAnsi="宋体" w:cs="宋体"/>
          <w:sz w:val="22"/>
          <w:szCs w:val="22"/>
          <w:highlight w:val="none"/>
        </w:rPr>
        <w:t>按照《纸质档案数字化技术规范》（DA/T 31-2017）要求，对扫描图像进行</w:t>
      </w:r>
      <w:r>
        <w:rPr>
          <w:rFonts w:hint="eastAsia" w:ascii="宋体" w:hAnsi="宋体" w:cs="宋体"/>
          <w:sz w:val="22"/>
          <w:szCs w:val="22"/>
          <w:highlight w:val="none"/>
        </w:rPr>
        <w:t>纠偏、去污、拼接、裁边等</w:t>
      </w:r>
      <w:r>
        <w:rPr>
          <w:rFonts w:ascii="宋体" w:hAnsi="宋体" w:cs="宋体"/>
          <w:sz w:val="22"/>
          <w:szCs w:val="22"/>
          <w:highlight w:val="none"/>
        </w:rPr>
        <w:t>技术处理。</w:t>
      </w:r>
      <w:r>
        <w:rPr>
          <w:rFonts w:hint="eastAsia" w:ascii="宋体" w:hAnsi="宋体" w:cs="宋体"/>
          <w:sz w:val="22"/>
          <w:szCs w:val="22"/>
          <w:highlight w:val="none"/>
        </w:rPr>
        <w:t>其中：</w:t>
      </w:r>
      <w:r>
        <w:rPr>
          <w:rFonts w:ascii="宋体" w:hAnsi="宋体" w:cs="宋体"/>
          <w:sz w:val="22"/>
          <w:szCs w:val="22"/>
          <w:highlight w:val="none"/>
        </w:rPr>
        <w:t>纠偏</w:t>
      </w:r>
      <w:r>
        <w:rPr>
          <w:rFonts w:hint="eastAsia" w:ascii="宋体" w:hAnsi="宋体" w:cs="宋体"/>
          <w:sz w:val="22"/>
          <w:szCs w:val="22"/>
          <w:highlight w:val="none"/>
        </w:rPr>
        <w:t>应</w:t>
      </w:r>
      <w:r>
        <w:rPr>
          <w:rFonts w:ascii="宋体" w:hAnsi="宋体" w:cs="宋体"/>
          <w:sz w:val="22"/>
          <w:szCs w:val="22"/>
          <w:highlight w:val="none"/>
        </w:rPr>
        <w:t>以达到视觉基本不感觉偏斜为准，主体内容倾斜不高于1°，对方向不正确的图像进行旋转还原，图像不偏斜或倒置，符合正常阅读习惯</w:t>
      </w:r>
      <w:r>
        <w:rPr>
          <w:rFonts w:hint="eastAsia" w:ascii="宋体" w:hAnsi="宋体" w:cs="宋体"/>
          <w:sz w:val="22"/>
          <w:szCs w:val="22"/>
          <w:highlight w:val="none"/>
        </w:rPr>
        <w:t>；</w:t>
      </w:r>
      <w:r>
        <w:rPr>
          <w:rFonts w:ascii="宋体" w:hAnsi="宋体" w:cs="宋体"/>
          <w:sz w:val="22"/>
          <w:szCs w:val="22"/>
          <w:highlight w:val="none"/>
        </w:rPr>
        <w:t>去污</w:t>
      </w:r>
      <w:r>
        <w:rPr>
          <w:rFonts w:hint="eastAsia" w:ascii="宋体" w:hAnsi="宋体" w:cs="宋体"/>
          <w:sz w:val="22"/>
          <w:szCs w:val="22"/>
          <w:highlight w:val="none"/>
        </w:rPr>
        <w:t>仅</w:t>
      </w:r>
      <w:r>
        <w:rPr>
          <w:rFonts w:ascii="宋体" w:hAnsi="宋体" w:cs="宋体"/>
          <w:sz w:val="22"/>
          <w:szCs w:val="22"/>
          <w:highlight w:val="none"/>
        </w:rPr>
        <w:t>对扫描过程中产生的污点、污线、黑边等进行去污处理，不得去除档案页面原有的纸张原有斑点、水渍、污点、装订页等痕迹</w:t>
      </w:r>
      <w:r>
        <w:rPr>
          <w:rFonts w:hint="eastAsia" w:ascii="宋体" w:hAnsi="宋体" w:cs="宋体"/>
          <w:sz w:val="22"/>
          <w:szCs w:val="22"/>
          <w:highlight w:val="none"/>
        </w:rPr>
        <w:t>；</w:t>
      </w:r>
      <w:r>
        <w:rPr>
          <w:rFonts w:ascii="宋体" w:hAnsi="宋体" w:cs="宋体"/>
          <w:sz w:val="22"/>
          <w:szCs w:val="22"/>
          <w:highlight w:val="none"/>
        </w:rPr>
        <w:t>图像拼接应确保拼接处平滑地融合</w:t>
      </w:r>
      <w:r>
        <w:rPr>
          <w:rFonts w:hint="eastAsia" w:ascii="宋体" w:hAnsi="宋体" w:cs="宋体"/>
          <w:sz w:val="22"/>
          <w:szCs w:val="22"/>
          <w:highlight w:val="none"/>
        </w:rPr>
        <w:t>，</w:t>
      </w:r>
      <w:r>
        <w:rPr>
          <w:rFonts w:ascii="宋体" w:hAnsi="宋体" w:cs="宋体"/>
          <w:sz w:val="22"/>
          <w:szCs w:val="22"/>
          <w:highlight w:val="none"/>
        </w:rPr>
        <w:t>无明显拼接痕迹</w:t>
      </w:r>
      <w:r>
        <w:rPr>
          <w:rFonts w:hint="eastAsia" w:ascii="宋体" w:hAnsi="宋体" w:cs="宋体"/>
          <w:sz w:val="22"/>
          <w:szCs w:val="22"/>
          <w:highlight w:val="none"/>
        </w:rPr>
        <w:t>，以保证</w:t>
      </w:r>
      <w:r>
        <w:rPr>
          <w:rFonts w:ascii="宋体" w:hAnsi="宋体" w:cs="宋体"/>
          <w:sz w:val="22"/>
          <w:szCs w:val="22"/>
          <w:highlight w:val="none"/>
        </w:rPr>
        <w:t>纸质档案数字图像的整体性</w:t>
      </w:r>
      <w:r>
        <w:rPr>
          <w:rFonts w:hint="eastAsia" w:ascii="宋体" w:hAnsi="宋体" w:cs="宋体"/>
          <w:sz w:val="22"/>
          <w:szCs w:val="22"/>
          <w:highlight w:val="none"/>
        </w:rPr>
        <w:t>；</w:t>
      </w:r>
      <w:r>
        <w:rPr>
          <w:rFonts w:ascii="宋体" w:hAnsi="宋体" w:cs="宋体"/>
          <w:sz w:val="22"/>
          <w:szCs w:val="22"/>
          <w:highlight w:val="none"/>
        </w:rPr>
        <w:t>裁边处理应在跟页边最外延至少 2-3 毫米处裁剪图像。</w:t>
      </w:r>
    </w:p>
    <w:p w14:paraId="5ADD26A9">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8.</w:t>
      </w:r>
      <w:r>
        <w:rPr>
          <w:rFonts w:ascii="宋体" w:hAnsi="宋体" w:cs="宋体"/>
          <w:sz w:val="22"/>
          <w:szCs w:val="22"/>
          <w:highlight w:val="none"/>
        </w:rPr>
        <w:t>档案装订还原</w:t>
      </w:r>
      <w:r>
        <w:rPr>
          <w:rFonts w:hint="eastAsia" w:ascii="宋体" w:hAnsi="宋体" w:cs="宋体"/>
          <w:sz w:val="22"/>
          <w:szCs w:val="22"/>
          <w:highlight w:val="none"/>
        </w:rPr>
        <w:t>。</w:t>
      </w:r>
      <w:r>
        <w:rPr>
          <w:rFonts w:ascii="宋体" w:hAnsi="宋体" w:cs="宋体"/>
          <w:sz w:val="22"/>
          <w:szCs w:val="22"/>
          <w:highlight w:val="none"/>
        </w:rPr>
        <w:t>归档文件装订前，应对不符合要求的文件材料进行修整。归档文件以“件”为单位左侧装订，装订时以左侧和下沿齐，装订时采用三孔一线或符合归档文件长期保管需要的装订方式，装订应牢固、安全、简便，做到文件不损页、不倒页、不压字，装订后文件平整，有利于归档文件的保护和管理。将归档文件按顺序装入档案盒，归档文件目录放在归档文件前面，备考表置于盒内文件之后。并按要求填写档案盒封面、盒脊信息。</w:t>
      </w:r>
    </w:p>
    <w:p w14:paraId="2B2767C2">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9.</w:t>
      </w:r>
      <w:r>
        <w:rPr>
          <w:rFonts w:ascii="宋体" w:hAnsi="宋体" w:cs="宋体"/>
          <w:sz w:val="22"/>
          <w:szCs w:val="22"/>
          <w:highlight w:val="none"/>
        </w:rPr>
        <w:t>综合质检</w:t>
      </w:r>
      <w:r>
        <w:rPr>
          <w:rFonts w:hint="eastAsia" w:ascii="宋体" w:hAnsi="宋体" w:cs="宋体"/>
          <w:sz w:val="22"/>
          <w:szCs w:val="22"/>
          <w:highlight w:val="none"/>
        </w:rPr>
        <w:t>。</w:t>
      </w:r>
      <w:r>
        <w:rPr>
          <w:rFonts w:ascii="宋体" w:hAnsi="宋体" w:cs="宋体"/>
          <w:sz w:val="22"/>
          <w:szCs w:val="22"/>
          <w:highlight w:val="none"/>
        </w:rPr>
        <w:t>档案数字化软件需结合人工质检的方式，对图像质量、著录信息质量进行100%全面质检，确保数字化成果的完整性和准确性。保证目录与档案原件一致、准确完整。信息录入准确率为100%，档案目录的著录项、字段长度和内容符合国家和行业要求。</w:t>
      </w:r>
    </w:p>
    <w:p w14:paraId="4CCC0976">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10.</w:t>
      </w:r>
      <w:r>
        <w:rPr>
          <w:rFonts w:ascii="宋体" w:hAnsi="宋体" w:cs="宋体"/>
          <w:sz w:val="22"/>
          <w:szCs w:val="22"/>
          <w:highlight w:val="none"/>
        </w:rPr>
        <w:t>数据挂接</w:t>
      </w:r>
      <w:r>
        <w:rPr>
          <w:rFonts w:hint="eastAsia" w:ascii="宋体" w:hAnsi="宋体" w:cs="宋体"/>
          <w:sz w:val="22"/>
          <w:szCs w:val="22"/>
          <w:highlight w:val="none"/>
        </w:rPr>
        <w:t>。</w:t>
      </w:r>
      <w:r>
        <w:rPr>
          <w:rFonts w:ascii="宋体" w:hAnsi="宋体" w:cs="宋体"/>
          <w:sz w:val="22"/>
          <w:szCs w:val="22"/>
          <w:highlight w:val="none"/>
        </w:rPr>
        <w:t>本项目的档案数字化成果数据须挂接至省人社一体化信息平台电子档案系统，要求挂接准确率达到100%</w:t>
      </w:r>
      <w:r>
        <w:rPr>
          <w:rFonts w:hint="eastAsia" w:ascii="宋体" w:hAnsi="宋体" w:cs="宋体"/>
          <w:sz w:val="22"/>
          <w:szCs w:val="22"/>
          <w:highlight w:val="none"/>
        </w:rPr>
        <w:t>，并确保能够被系统</w:t>
      </w:r>
      <w:r>
        <w:rPr>
          <w:rFonts w:ascii="宋体" w:hAnsi="宋体" w:cs="宋体"/>
          <w:sz w:val="22"/>
          <w:szCs w:val="22"/>
          <w:highlight w:val="none"/>
        </w:rPr>
        <w:t>100%兼容和统一管理应用</w:t>
      </w:r>
      <w:r>
        <w:rPr>
          <w:rFonts w:hint="eastAsia" w:ascii="宋体" w:hAnsi="宋体" w:cs="宋体"/>
          <w:sz w:val="22"/>
          <w:szCs w:val="22"/>
          <w:highlight w:val="none"/>
        </w:rPr>
        <w:t>。</w:t>
      </w:r>
    </w:p>
    <w:p w14:paraId="03DF6F34">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11.</w:t>
      </w:r>
      <w:r>
        <w:rPr>
          <w:rFonts w:ascii="宋体" w:hAnsi="宋体" w:cs="宋体"/>
          <w:sz w:val="22"/>
          <w:szCs w:val="22"/>
          <w:highlight w:val="none"/>
        </w:rPr>
        <w:t>数据备份与移交</w:t>
      </w:r>
      <w:r>
        <w:rPr>
          <w:rFonts w:hint="eastAsia" w:ascii="宋体" w:hAnsi="宋体" w:cs="宋体"/>
          <w:sz w:val="22"/>
          <w:szCs w:val="22"/>
          <w:highlight w:val="none"/>
        </w:rPr>
        <w:t>。</w:t>
      </w:r>
      <w:r>
        <w:rPr>
          <w:rFonts w:ascii="宋体" w:hAnsi="宋体" w:cs="宋体"/>
          <w:sz w:val="22"/>
          <w:szCs w:val="22"/>
          <w:highlight w:val="none"/>
        </w:rPr>
        <w:t>中标人定期做好数据的存储与备份工作，确保数据的安全。数据经验收合格后，</w:t>
      </w:r>
      <w:r>
        <w:rPr>
          <w:rFonts w:hint="eastAsia" w:ascii="宋体" w:hAnsi="宋体" w:cs="宋体"/>
          <w:sz w:val="22"/>
          <w:szCs w:val="22"/>
          <w:highlight w:val="none"/>
        </w:rPr>
        <w:t>及时</w:t>
      </w:r>
      <w:r>
        <w:rPr>
          <w:rFonts w:ascii="宋体" w:hAnsi="宋体" w:cs="宋体"/>
          <w:sz w:val="22"/>
          <w:szCs w:val="22"/>
          <w:highlight w:val="none"/>
        </w:rPr>
        <w:t>移交给采购人，并在相应的备份介质上做好标签，以便查找和管理。</w:t>
      </w:r>
    </w:p>
    <w:p w14:paraId="283CB9C2">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（三）其他需明确的事项</w:t>
      </w:r>
    </w:p>
    <w:p w14:paraId="3A4F9FFA">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档案数字化项目实施所需场地、办公桌椅、水电和档案盒</w:t>
      </w:r>
      <w:r>
        <w:rPr>
          <w:rFonts w:hint="eastAsia" w:ascii="宋体" w:hAnsi="宋体" w:cs="宋体"/>
          <w:sz w:val="22"/>
          <w:szCs w:val="22"/>
          <w:highlight w:val="none"/>
        </w:rPr>
        <w:t>由</w:t>
      </w:r>
      <w:r>
        <w:rPr>
          <w:rFonts w:ascii="宋体" w:hAnsi="宋体" w:cs="宋体"/>
          <w:sz w:val="22"/>
          <w:szCs w:val="22"/>
          <w:highlight w:val="none"/>
        </w:rPr>
        <w:t>采购人提供，服务器、计算机、扫描仪、打印机、数字化加工系统以及办公用品和耗材由</w:t>
      </w:r>
      <w:r>
        <w:rPr>
          <w:rFonts w:hint="eastAsia" w:ascii="宋体" w:hAnsi="宋体" w:cs="宋体"/>
          <w:sz w:val="22"/>
          <w:szCs w:val="22"/>
          <w:highlight w:val="none"/>
        </w:rPr>
        <w:t>供应商</w:t>
      </w:r>
      <w:r>
        <w:rPr>
          <w:rFonts w:ascii="宋体" w:hAnsi="宋体" w:cs="宋体"/>
          <w:sz w:val="22"/>
          <w:szCs w:val="22"/>
          <w:highlight w:val="none"/>
        </w:rPr>
        <w:t>提供。</w:t>
      </w:r>
    </w:p>
    <w:p w14:paraId="31BCDA94">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2.供应商</w:t>
      </w:r>
      <w:r>
        <w:rPr>
          <w:rFonts w:ascii="宋体" w:hAnsi="宋体" w:cs="宋体"/>
          <w:sz w:val="22"/>
          <w:szCs w:val="22"/>
          <w:highlight w:val="none"/>
        </w:rPr>
        <w:t>须保证项目团队人员的稳定性，在本项目履行期内，项目所有人员必须是与</w:t>
      </w:r>
      <w:r>
        <w:rPr>
          <w:rFonts w:hint="eastAsia" w:ascii="宋体" w:hAnsi="宋体" w:cs="宋体"/>
          <w:sz w:val="22"/>
          <w:szCs w:val="22"/>
          <w:highlight w:val="none"/>
        </w:rPr>
        <w:t>供应商</w:t>
      </w:r>
      <w:r>
        <w:rPr>
          <w:rFonts w:ascii="宋体" w:hAnsi="宋体" w:cs="宋体"/>
          <w:sz w:val="22"/>
          <w:szCs w:val="22"/>
          <w:highlight w:val="none"/>
        </w:rPr>
        <w:t>建立劳动合同的正式员工</w:t>
      </w:r>
      <w:r>
        <w:rPr>
          <w:rFonts w:hint="eastAsia" w:ascii="宋体" w:hAnsi="宋体" w:cs="宋体"/>
          <w:sz w:val="22"/>
          <w:szCs w:val="22"/>
          <w:highlight w:val="none"/>
        </w:rPr>
        <w:t>，且</w:t>
      </w:r>
      <w:r>
        <w:rPr>
          <w:rFonts w:ascii="宋体" w:hAnsi="宋体" w:cs="宋体"/>
          <w:sz w:val="22"/>
          <w:szCs w:val="22"/>
          <w:highlight w:val="none"/>
        </w:rPr>
        <w:t>项目负责人原则上不得更换，确须更换的须事先征得采购人书面同意，否则视该项目管理人员从更换之日开始擅自离岗。项目管理人员的经验、能力和健康状况须能胜任所承担任务的组织、计划、协调工作。</w:t>
      </w:r>
    </w:p>
    <w:p w14:paraId="18B285CE">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3.供应商</w:t>
      </w:r>
      <w:r>
        <w:rPr>
          <w:rFonts w:ascii="宋体" w:hAnsi="宋体" w:cs="宋体"/>
          <w:sz w:val="22"/>
          <w:szCs w:val="22"/>
          <w:highlight w:val="none"/>
        </w:rPr>
        <w:t>负责完成数据挂接相关的全部工作，包括但不限于与省人社一体化信息平台电子档案系统的数据标准接口的对接</w:t>
      </w:r>
      <w:r>
        <w:rPr>
          <w:rFonts w:hint="eastAsia" w:ascii="宋体" w:hAnsi="宋体" w:cs="宋体"/>
          <w:sz w:val="22"/>
          <w:szCs w:val="22"/>
          <w:highlight w:val="none"/>
        </w:rPr>
        <w:t>、数据达标检测、数据挂接维护等</w:t>
      </w:r>
      <w:r>
        <w:rPr>
          <w:rFonts w:ascii="宋体" w:hAnsi="宋体" w:cs="宋体"/>
          <w:sz w:val="22"/>
          <w:szCs w:val="22"/>
          <w:highlight w:val="none"/>
        </w:rPr>
        <w:t>。由此产生的一切费用由</w:t>
      </w:r>
      <w:r>
        <w:rPr>
          <w:rFonts w:hint="eastAsia" w:ascii="宋体" w:hAnsi="宋体" w:cs="宋体"/>
          <w:sz w:val="22"/>
          <w:szCs w:val="22"/>
          <w:highlight w:val="none"/>
        </w:rPr>
        <w:t>供应商</w:t>
      </w:r>
      <w:r>
        <w:rPr>
          <w:rFonts w:ascii="宋体" w:hAnsi="宋体" w:cs="宋体"/>
          <w:sz w:val="22"/>
          <w:szCs w:val="22"/>
          <w:highlight w:val="none"/>
        </w:rPr>
        <w:t>承担，采购人无义务和责任承担这些费用。</w:t>
      </w:r>
    </w:p>
    <w:p w14:paraId="6EB7F471">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4.供应商</w:t>
      </w:r>
      <w:r>
        <w:rPr>
          <w:rFonts w:ascii="宋体" w:hAnsi="宋体" w:cs="宋体"/>
          <w:sz w:val="22"/>
          <w:szCs w:val="22"/>
          <w:highlight w:val="none"/>
        </w:rPr>
        <w:t>应在采购</w:t>
      </w:r>
      <w:r>
        <w:rPr>
          <w:rFonts w:hint="eastAsia" w:ascii="宋体" w:hAnsi="宋体" w:cs="宋体"/>
          <w:sz w:val="22"/>
          <w:szCs w:val="22"/>
          <w:highlight w:val="none"/>
        </w:rPr>
        <w:t>人</w:t>
      </w:r>
      <w:r>
        <w:rPr>
          <w:rFonts w:ascii="宋体" w:hAnsi="宋体" w:cs="宋体"/>
          <w:sz w:val="22"/>
          <w:szCs w:val="22"/>
          <w:highlight w:val="none"/>
        </w:rPr>
        <w:t>指定的工作场所完成档案服务工作，并针对采购</w:t>
      </w:r>
      <w:r>
        <w:rPr>
          <w:rFonts w:hint="eastAsia" w:ascii="宋体" w:hAnsi="宋体" w:cs="宋体"/>
          <w:sz w:val="22"/>
          <w:szCs w:val="22"/>
          <w:highlight w:val="none"/>
        </w:rPr>
        <w:t>人</w:t>
      </w:r>
      <w:r>
        <w:rPr>
          <w:rFonts w:ascii="宋体" w:hAnsi="宋体" w:cs="宋体"/>
          <w:sz w:val="22"/>
          <w:szCs w:val="22"/>
          <w:highlight w:val="none"/>
        </w:rPr>
        <w:t>提供的档案情况、施工规定及要求，为</w:t>
      </w:r>
      <w:r>
        <w:rPr>
          <w:rFonts w:hint="eastAsia" w:ascii="宋体" w:hAnsi="宋体" w:cs="宋体"/>
          <w:sz w:val="22"/>
          <w:szCs w:val="22"/>
          <w:highlight w:val="none"/>
        </w:rPr>
        <w:t>供应商</w:t>
      </w:r>
      <w:r>
        <w:rPr>
          <w:rFonts w:ascii="宋体" w:hAnsi="宋体" w:cs="宋体"/>
          <w:sz w:val="22"/>
          <w:szCs w:val="22"/>
          <w:highlight w:val="none"/>
        </w:rPr>
        <w:t>指定的操作人员进行全面的培训，使操作人员能尽快适应工作环境，熟练操作相关设备，明确每一位施工人员的各项职责，每一操作人员都必须持有相关专业的上岗证。在档案数字化过程中，做好每卷档案的流转登记手续，不能丢失、损毁档案，档案资料不能丢失或放错位置；应确保加工过程中和加工完成后纸质档案、系统数据及影像信息的安全。项目实施中要引入风险管理、质量管理、成本管理；建立突发情况的及时响应制度。</w:t>
      </w:r>
    </w:p>
    <w:p w14:paraId="1A0503A7">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5.供应商</w:t>
      </w:r>
      <w:r>
        <w:rPr>
          <w:rFonts w:ascii="宋体" w:hAnsi="宋体" w:cs="宋体"/>
          <w:sz w:val="22"/>
          <w:szCs w:val="22"/>
          <w:highlight w:val="none"/>
        </w:rPr>
        <w:t>须严格遵守保密法规，与采购单位签订《保密协议》</w:t>
      </w:r>
      <w:r>
        <w:rPr>
          <w:rFonts w:hint="eastAsia" w:ascii="宋体" w:hAnsi="宋体" w:cs="宋体"/>
          <w:sz w:val="22"/>
          <w:szCs w:val="22"/>
          <w:highlight w:val="none"/>
        </w:rPr>
        <w:t>，</w:t>
      </w:r>
      <w:r>
        <w:rPr>
          <w:rFonts w:ascii="宋体" w:hAnsi="宋体" w:cs="宋体"/>
          <w:sz w:val="22"/>
          <w:szCs w:val="22"/>
          <w:highlight w:val="none"/>
        </w:rPr>
        <w:t>采取必要措施对本项目加工过程中的档案实体和信息保密，数字化加工工作必须在采购单位档案管理部门指定的场所内进行，在数字化加工场所安装监控设备，工作人员不得以任何形式将各项档案资料及加工数据带出指定工作现场，不得携带手机等通讯设备进入现场，不允许私自使用移动存储设备，加工设备不允许接入互联网。</w:t>
      </w:r>
    </w:p>
    <w:p w14:paraId="279B7035">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6.</w:t>
      </w:r>
      <w:r>
        <w:rPr>
          <w:rFonts w:ascii="宋体" w:hAnsi="宋体" w:cs="宋体"/>
          <w:sz w:val="22"/>
          <w:szCs w:val="22"/>
          <w:highlight w:val="none"/>
        </w:rPr>
        <w:t>档案数字化加工各个环节均应进行详细登记，并及时整理、汇总，装订成册，每周要有周报上报采购</w:t>
      </w:r>
      <w:r>
        <w:rPr>
          <w:rFonts w:hint="eastAsia" w:ascii="宋体" w:hAnsi="宋体" w:cs="宋体"/>
          <w:sz w:val="22"/>
          <w:szCs w:val="22"/>
          <w:highlight w:val="none"/>
        </w:rPr>
        <w:t>人</w:t>
      </w:r>
      <w:r>
        <w:rPr>
          <w:rFonts w:ascii="宋体" w:hAnsi="宋体" w:cs="宋体"/>
          <w:sz w:val="22"/>
          <w:szCs w:val="22"/>
          <w:highlight w:val="none"/>
        </w:rPr>
        <w:t>，在数字化工作完成的同时建立起完整、规范的记录，并移交给采购单位档案管理部门。</w:t>
      </w:r>
    </w:p>
    <w:p w14:paraId="6D5C2C8E">
      <w:pPr>
        <w:spacing w:line="360" w:lineRule="auto"/>
        <w:ind w:firstLine="440" w:firstLineChars="200"/>
        <w:jc w:val="left"/>
        <w:rPr>
          <w:rFonts w:ascii="宋体" w:hAnsi="宋体" w:cs="宋体"/>
          <w:sz w:val="22"/>
          <w:szCs w:val="22"/>
          <w:highlight w:val="none"/>
        </w:rPr>
      </w:pPr>
      <w:r>
        <w:rPr>
          <w:rFonts w:ascii="宋体" w:hAnsi="宋体" w:cs="宋体"/>
          <w:sz w:val="22"/>
          <w:szCs w:val="22"/>
          <w:highlight w:val="none"/>
        </w:rPr>
        <w:t>（</w:t>
      </w:r>
      <w:r>
        <w:rPr>
          <w:rFonts w:hint="eastAsia" w:ascii="宋体" w:hAnsi="宋体" w:cs="宋体"/>
          <w:sz w:val="22"/>
          <w:szCs w:val="22"/>
          <w:highlight w:val="none"/>
        </w:rPr>
        <w:t>四</w:t>
      </w:r>
      <w:r>
        <w:rPr>
          <w:rFonts w:ascii="宋体" w:hAnsi="宋体" w:cs="宋体"/>
          <w:sz w:val="22"/>
          <w:szCs w:val="22"/>
          <w:highlight w:val="none"/>
        </w:rPr>
        <w:t>）项目验收</w:t>
      </w:r>
    </w:p>
    <w:p w14:paraId="71B14216">
      <w:pPr>
        <w:spacing w:line="360" w:lineRule="auto"/>
        <w:ind w:firstLine="440" w:firstLineChars="200"/>
        <w:jc w:val="left"/>
        <w:rPr>
          <w:rFonts w:ascii="宋体" w:hAnsi="宋体" w:cs="宋体"/>
          <w:sz w:val="22"/>
          <w:szCs w:val="22"/>
          <w:highlight w:val="none"/>
        </w:rPr>
      </w:pPr>
      <w:r>
        <w:rPr>
          <w:rFonts w:ascii="宋体" w:hAnsi="宋体" w:cs="宋体"/>
          <w:sz w:val="22"/>
          <w:szCs w:val="22"/>
          <w:highlight w:val="none"/>
        </w:rPr>
        <w:t>本项目验收按照采购单位档案管理部门要求进行。</w:t>
      </w:r>
      <w:r>
        <w:rPr>
          <w:rFonts w:hint="eastAsia" w:ascii="宋体" w:hAnsi="宋体" w:cs="宋体"/>
          <w:sz w:val="22"/>
          <w:szCs w:val="22"/>
          <w:highlight w:val="none"/>
        </w:rPr>
        <w:t>供应商</w:t>
      </w:r>
      <w:r>
        <w:rPr>
          <w:rFonts w:ascii="宋体" w:hAnsi="宋体" w:cs="宋体"/>
          <w:sz w:val="22"/>
          <w:szCs w:val="22"/>
          <w:highlight w:val="none"/>
        </w:rPr>
        <w:t>应在完成服务后</w:t>
      </w:r>
      <w:r>
        <w:rPr>
          <w:rFonts w:hint="eastAsia" w:ascii="宋体" w:hAnsi="宋体" w:cs="宋体"/>
          <w:sz w:val="22"/>
          <w:szCs w:val="22"/>
          <w:highlight w:val="none"/>
        </w:rPr>
        <w:t>10</w:t>
      </w:r>
      <w:r>
        <w:rPr>
          <w:rFonts w:ascii="宋体" w:hAnsi="宋体" w:cs="宋体"/>
          <w:sz w:val="22"/>
          <w:szCs w:val="22"/>
          <w:highlight w:val="none"/>
        </w:rPr>
        <w:t>个工作日内把项目验收申请、项目验收备忘录、验收报告等文档汇集成册，并提出验收申请，由采购人组织有关人员对项目进行综合验收，符合以下全部要求的，予以验收通过，否则验收不通过：</w:t>
      </w:r>
    </w:p>
    <w:p w14:paraId="7B3DC60B">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采购需求中列出的服务内容要逐条按要求完成；</w:t>
      </w:r>
    </w:p>
    <w:p w14:paraId="65023F65">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采购人在本项目监督管理过程中针对该服务提出的意见及建议，</w:t>
      </w:r>
      <w:r>
        <w:rPr>
          <w:rFonts w:hint="eastAsia" w:ascii="宋体" w:hAnsi="宋体" w:cs="宋体"/>
          <w:sz w:val="22"/>
          <w:szCs w:val="22"/>
          <w:highlight w:val="none"/>
        </w:rPr>
        <w:t>供应商</w:t>
      </w:r>
      <w:r>
        <w:rPr>
          <w:rFonts w:ascii="宋体" w:hAnsi="宋体" w:cs="宋体"/>
          <w:sz w:val="22"/>
          <w:szCs w:val="22"/>
          <w:highlight w:val="none"/>
        </w:rPr>
        <w:t>须逐条响应并作整改；</w:t>
      </w:r>
    </w:p>
    <w:p w14:paraId="44168801">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3.</w:t>
      </w:r>
      <w:r>
        <w:rPr>
          <w:rFonts w:ascii="宋体" w:hAnsi="宋体" w:cs="宋体"/>
          <w:sz w:val="22"/>
          <w:szCs w:val="22"/>
          <w:highlight w:val="none"/>
        </w:rPr>
        <w:t>采购人按不少于10%的比率对档案数字化成品进行抽检，差错率≤1‰；</w:t>
      </w:r>
    </w:p>
    <w:p w14:paraId="397CBBB7">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4.</w:t>
      </w:r>
      <w:r>
        <w:rPr>
          <w:rFonts w:ascii="宋体" w:hAnsi="宋体" w:cs="宋体"/>
          <w:sz w:val="22"/>
          <w:szCs w:val="22"/>
          <w:highlight w:val="none"/>
        </w:rPr>
        <w:t>抽检不合格的档案，全部整改完成，并且后期发现有不合格的档案，必须免费重新处理，直到合格为止。</w:t>
      </w:r>
    </w:p>
    <w:p w14:paraId="439E249F">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5.</w:t>
      </w:r>
      <w:r>
        <w:rPr>
          <w:rFonts w:ascii="宋体" w:hAnsi="宋体" w:cs="宋体"/>
          <w:sz w:val="22"/>
          <w:szCs w:val="22"/>
          <w:highlight w:val="none"/>
        </w:rPr>
        <w:t>档案实体验收</w:t>
      </w:r>
    </w:p>
    <w:p w14:paraId="1172E642">
      <w:pPr>
        <w:spacing w:line="360" w:lineRule="auto"/>
        <w:ind w:firstLine="440" w:firstLineChars="200"/>
        <w:jc w:val="left"/>
        <w:rPr>
          <w:rFonts w:ascii="宋体" w:hAnsi="宋体" w:cs="宋体"/>
          <w:sz w:val="22"/>
          <w:szCs w:val="22"/>
          <w:highlight w:val="none"/>
        </w:rPr>
      </w:pPr>
      <w:r>
        <w:rPr>
          <w:rFonts w:ascii="宋体" w:hAnsi="宋体" w:cs="宋体"/>
          <w:sz w:val="22"/>
          <w:szCs w:val="22"/>
          <w:highlight w:val="none"/>
        </w:rPr>
        <w:t>（1）逐件交接档案实体，核对档案数量。档案原始材料100%不缺失、不损坏。如发生档案损毁或丢失，采购单位档案管理部门将根据合同和相关法规向</w:t>
      </w:r>
      <w:r>
        <w:rPr>
          <w:rFonts w:hint="eastAsia" w:ascii="宋体" w:hAnsi="宋体" w:cs="宋体"/>
          <w:sz w:val="22"/>
          <w:szCs w:val="22"/>
          <w:highlight w:val="none"/>
        </w:rPr>
        <w:t>供应商</w:t>
      </w:r>
      <w:r>
        <w:rPr>
          <w:rFonts w:ascii="宋体" w:hAnsi="宋体" w:cs="宋体"/>
          <w:sz w:val="22"/>
          <w:szCs w:val="22"/>
          <w:highlight w:val="none"/>
        </w:rPr>
        <w:t>要求赔偿并追究法律责任。</w:t>
      </w:r>
    </w:p>
    <w:p w14:paraId="7F959107">
      <w:pPr>
        <w:spacing w:line="360" w:lineRule="auto"/>
        <w:ind w:firstLine="440" w:firstLineChars="200"/>
        <w:jc w:val="left"/>
        <w:rPr>
          <w:rFonts w:ascii="宋体" w:hAnsi="宋体" w:cs="宋体"/>
          <w:sz w:val="22"/>
          <w:szCs w:val="22"/>
          <w:highlight w:val="none"/>
        </w:rPr>
      </w:pPr>
      <w:r>
        <w:rPr>
          <w:rFonts w:ascii="宋体" w:hAnsi="宋体" w:cs="宋体"/>
          <w:sz w:val="22"/>
          <w:szCs w:val="22"/>
          <w:highlight w:val="none"/>
        </w:rPr>
        <w:t>（2）检查所有档案的装订还原情况，差错率≤1‰，保证卷内文件顺序按原顺序排列，页面无损毁，涂改、破损、丢失。</w:t>
      </w:r>
    </w:p>
    <w:p w14:paraId="4A99AEF6">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6.</w:t>
      </w:r>
      <w:r>
        <w:rPr>
          <w:rFonts w:ascii="宋体" w:hAnsi="宋体" w:cs="宋体"/>
          <w:sz w:val="22"/>
          <w:szCs w:val="22"/>
          <w:highlight w:val="none"/>
        </w:rPr>
        <w:t>档案数字化成果验收</w:t>
      </w:r>
    </w:p>
    <w:p w14:paraId="3AB7E5D8">
      <w:pPr>
        <w:spacing w:line="360" w:lineRule="auto"/>
        <w:ind w:firstLine="440" w:firstLineChars="200"/>
        <w:jc w:val="left"/>
        <w:rPr>
          <w:rFonts w:ascii="宋体" w:hAnsi="宋体" w:cs="宋体"/>
          <w:sz w:val="22"/>
          <w:szCs w:val="22"/>
          <w:highlight w:val="none"/>
        </w:rPr>
      </w:pPr>
      <w:r>
        <w:rPr>
          <w:rFonts w:ascii="宋体" w:hAnsi="宋体" w:cs="宋体"/>
          <w:sz w:val="22"/>
          <w:szCs w:val="22"/>
          <w:highlight w:val="none"/>
        </w:rPr>
        <w:t>（1）目录数据库与图像文件挂接100%准确。</w:t>
      </w:r>
    </w:p>
    <w:p w14:paraId="5D2FE919">
      <w:pPr>
        <w:spacing w:line="360" w:lineRule="auto"/>
        <w:ind w:firstLine="440" w:firstLineChars="200"/>
        <w:jc w:val="left"/>
        <w:rPr>
          <w:rFonts w:ascii="宋体" w:hAnsi="宋体" w:cs="宋体"/>
          <w:sz w:val="22"/>
          <w:szCs w:val="22"/>
          <w:highlight w:val="none"/>
        </w:rPr>
      </w:pPr>
      <w:r>
        <w:rPr>
          <w:rFonts w:ascii="宋体" w:hAnsi="宋体" w:cs="宋体"/>
          <w:sz w:val="22"/>
          <w:szCs w:val="22"/>
          <w:highlight w:val="none"/>
        </w:rPr>
        <w:t>（2）扫描图像：漏扫率为零。</w:t>
      </w:r>
    </w:p>
    <w:p w14:paraId="7B646B68">
      <w:pPr>
        <w:spacing w:line="360" w:lineRule="auto"/>
        <w:ind w:firstLine="440" w:firstLineChars="200"/>
        <w:jc w:val="left"/>
        <w:rPr>
          <w:rFonts w:ascii="宋体" w:hAnsi="宋体" w:cs="宋体"/>
          <w:sz w:val="22"/>
          <w:szCs w:val="22"/>
          <w:highlight w:val="none"/>
        </w:rPr>
      </w:pPr>
      <w:r>
        <w:rPr>
          <w:rFonts w:ascii="宋体" w:hAnsi="宋体" w:cs="宋体"/>
          <w:sz w:val="22"/>
          <w:szCs w:val="22"/>
          <w:highlight w:val="none"/>
        </w:rPr>
        <w:t>（3）图像质量：图像质量情况完好率99%。</w:t>
      </w:r>
    </w:p>
    <w:p w14:paraId="1593F954">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7.</w:t>
      </w:r>
      <w:r>
        <w:rPr>
          <w:rFonts w:ascii="宋体" w:hAnsi="宋体" w:cs="宋体"/>
          <w:sz w:val="22"/>
          <w:szCs w:val="22"/>
          <w:highlight w:val="none"/>
        </w:rPr>
        <w:t>数据迁移服务验收</w:t>
      </w:r>
    </w:p>
    <w:p w14:paraId="4EC13D51">
      <w:pPr>
        <w:spacing w:line="360" w:lineRule="auto"/>
        <w:ind w:firstLine="440" w:firstLineChars="200"/>
        <w:jc w:val="left"/>
        <w:rPr>
          <w:rFonts w:ascii="宋体" w:hAnsi="宋体" w:cs="宋体"/>
          <w:sz w:val="22"/>
          <w:szCs w:val="22"/>
          <w:highlight w:val="none"/>
        </w:rPr>
      </w:pPr>
      <w:r>
        <w:rPr>
          <w:rFonts w:ascii="宋体" w:hAnsi="宋体" w:cs="宋体"/>
          <w:sz w:val="22"/>
          <w:szCs w:val="22"/>
          <w:highlight w:val="none"/>
        </w:rPr>
        <w:t>（1）案卷级目录、文件级目录总数与原始数据100%一致。</w:t>
      </w:r>
    </w:p>
    <w:p w14:paraId="68D8B04D">
      <w:pPr>
        <w:spacing w:line="360" w:lineRule="auto"/>
        <w:ind w:firstLine="440" w:firstLineChars="200"/>
        <w:jc w:val="left"/>
        <w:rPr>
          <w:rFonts w:ascii="宋体" w:hAnsi="宋体" w:cs="宋体"/>
          <w:sz w:val="22"/>
          <w:szCs w:val="22"/>
          <w:highlight w:val="none"/>
        </w:rPr>
      </w:pPr>
      <w:r>
        <w:rPr>
          <w:rFonts w:ascii="宋体" w:hAnsi="宋体" w:cs="宋体"/>
          <w:sz w:val="22"/>
          <w:szCs w:val="22"/>
          <w:highlight w:val="none"/>
        </w:rPr>
        <w:t>（2）电子原文数据总量无缺失，文件数量与原始记录完全匹配。</w:t>
      </w:r>
    </w:p>
    <w:p w14:paraId="1E9C2315">
      <w:pPr>
        <w:spacing w:line="360" w:lineRule="auto"/>
        <w:ind w:firstLine="440" w:firstLineChars="200"/>
        <w:jc w:val="left"/>
        <w:rPr>
          <w:rFonts w:ascii="宋体" w:hAnsi="宋体" w:cs="宋体"/>
          <w:sz w:val="22"/>
          <w:szCs w:val="22"/>
          <w:highlight w:val="none"/>
        </w:rPr>
      </w:pPr>
      <w:r>
        <w:rPr>
          <w:rFonts w:ascii="宋体" w:hAnsi="宋体" w:cs="宋体"/>
          <w:sz w:val="22"/>
          <w:szCs w:val="22"/>
          <w:highlight w:val="none"/>
        </w:rPr>
        <w:t>（3）迁移后数据内容、结构与原始数据一致，无篡改或错误转换。</w:t>
      </w:r>
    </w:p>
    <w:p w14:paraId="2BBD036F">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（4）查询利用模块功能是否达到项目合同约定。</w:t>
      </w:r>
    </w:p>
    <w:p w14:paraId="2FE3D296">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（五）</w:t>
      </w:r>
      <w:r>
        <w:rPr>
          <w:rFonts w:ascii="宋体" w:hAnsi="宋体" w:cs="宋体"/>
          <w:sz w:val="22"/>
          <w:szCs w:val="22"/>
          <w:highlight w:val="none"/>
        </w:rPr>
        <w:t>售后服务要求</w:t>
      </w:r>
    </w:p>
    <w:p w14:paraId="18DEB295">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1.自</w:t>
      </w:r>
      <w:r>
        <w:rPr>
          <w:rFonts w:ascii="宋体" w:hAnsi="宋体" w:cs="宋体"/>
          <w:sz w:val="22"/>
          <w:szCs w:val="22"/>
          <w:highlight w:val="none"/>
        </w:rPr>
        <w:t>验收合格日起，提供6个月免费质保期。由于</w:t>
      </w:r>
      <w:r>
        <w:rPr>
          <w:rFonts w:hint="eastAsia" w:ascii="宋体" w:hAnsi="宋体" w:cs="宋体"/>
          <w:sz w:val="22"/>
          <w:szCs w:val="22"/>
          <w:highlight w:val="none"/>
        </w:rPr>
        <w:t>供应商</w:t>
      </w:r>
      <w:r>
        <w:rPr>
          <w:rFonts w:ascii="宋体" w:hAnsi="宋体" w:cs="宋体"/>
          <w:sz w:val="22"/>
          <w:szCs w:val="22"/>
          <w:highlight w:val="none"/>
        </w:rPr>
        <w:t>原因导致数字化成果无法利用，</w:t>
      </w:r>
      <w:r>
        <w:rPr>
          <w:rFonts w:hint="eastAsia" w:ascii="宋体" w:hAnsi="宋体" w:cs="宋体"/>
          <w:sz w:val="22"/>
          <w:szCs w:val="22"/>
          <w:highlight w:val="none"/>
        </w:rPr>
        <w:t>供应商</w:t>
      </w:r>
      <w:r>
        <w:rPr>
          <w:rFonts w:ascii="宋体" w:hAnsi="宋体" w:cs="宋体"/>
          <w:sz w:val="22"/>
          <w:szCs w:val="22"/>
          <w:highlight w:val="none"/>
        </w:rPr>
        <w:t>必须承担全部责任。质量保证期内，</w:t>
      </w:r>
      <w:r>
        <w:rPr>
          <w:rFonts w:hint="eastAsia" w:ascii="宋体" w:hAnsi="宋体" w:cs="宋体"/>
          <w:sz w:val="22"/>
          <w:szCs w:val="22"/>
          <w:highlight w:val="none"/>
        </w:rPr>
        <w:t>供应商</w:t>
      </w:r>
      <w:r>
        <w:rPr>
          <w:rFonts w:ascii="宋体" w:hAnsi="宋体" w:cs="宋体"/>
          <w:sz w:val="22"/>
          <w:szCs w:val="22"/>
          <w:highlight w:val="none"/>
        </w:rPr>
        <w:t>需提供以下售后服务内容：</w:t>
      </w:r>
    </w:p>
    <w:p w14:paraId="5C115B01">
      <w:pPr>
        <w:spacing w:line="360" w:lineRule="auto"/>
        <w:ind w:firstLine="440" w:firstLineChars="200"/>
        <w:jc w:val="left"/>
        <w:rPr>
          <w:rFonts w:ascii="宋体" w:hAnsi="宋体" w:cs="宋体"/>
          <w:sz w:val="22"/>
          <w:szCs w:val="22"/>
          <w:highlight w:val="none"/>
        </w:rPr>
      </w:pPr>
      <w:r>
        <w:rPr>
          <w:rFonts w:ascii="宋体" w:hAnsi="宋体" w:cs="宋体"/>
          <w:sz w:val="22"/>
          <w:szCs w:val="22"/>
          <w:highlight w:val="none"/>
        </w:rPr>
        <w:t>（1）基本维护服务</w:t>
      </w:r>
      <w:r>
        <w:rPr>
          <w:rFonts w:hint="eastAsia" w:ascii="宋体" w:hAnsi="宋体" w:cs="宋体"/>
          <w:sz w:val="22"/>
          <w:szCs w:val="22"/>
          <w:highlight w:val="none"/>
        </w:rPr>
        <w:t>。包括①</w:t>
      </w:r>
      <w:r>
        <w:rPr>
          <w:rFonts w:ascii="宋体" w:hAnsi="宋体" w:cs="宋体"/>
          <w:sz w:val="22"/>
          <w:szCs w:val="22"/>
          <w:highlight w:val="none"/>
        </w:rPr>
        <w:t>为业务经办人员提供省一体化平台电子档案系统新增查询功能的在线操作培训服务，对使用过程中出现的问题进行答疑，提供技术咨询</w:t>
      </w:r>
      <w:r>
        <w:rPr>
          <w:rFonts w:hint="eastAsia" w:ascii="宋体" w:hAnsi="宋体" w:cs="宋体"/>
          <w:sz w:val="22"/>
          <w:szCs w:val="22"/>
          <w:highlight w:val="none"/>
        </w:rPr>
        <w:t>；②</w:t>
      </w:r>
      <w:r>
        <w:rPr>
          <w:rFonts w:ascii="宋体" w:hAnsi="宋体" w:cs="宋体"/>
          <w:sz w:val="22"/>
          <w:szCs w:val="22"/>
          <w:highlight w:val="none"/>
        </w:rPr>
        <w:t>迁移数据异常处理</w:t>
      </w:r>
      <w:r>
        <w:rPr>
          <w:rFonts w:hint="eastAsia" w:ascii="宋体" w:hAnsi="宋体" w:cs="宋体"/>
          <w:sz w:val="22"/>
          <w:szCs w:val="22"/>
          <w:highlight w:val="none"/>
        </w:rPr>
        <w:t>；③</w:t>
      </w:r>
      <w:r>
        <w:rPr>
          <w:rFonts w:ascii="宋体" w:hAnsi="宋体" w:cs="宋体"/>
          <w:sz w:val="22"/>
          <w:szCs w:val="22"/>
          <w:highlight w:val="none"/>
        </w:rPr>
        <w:t>对出现的包括不限于档案及数据质量、数据查询利用及安全等与本项目相关的各种问题进行处理解决，并承担一切费用。</w:t>
      </w:r>
    </w:p>
    <w:p w14:paraId="3A8FBF08">
      <w:pPr>
        <w:spacing w:line="360" w:lineRule="auto"/>
        <w:ind w:firstLine="440" w:firstLineChars="200"/>
        <w:jc w:val="left"/>
        <w:rPr>
          <w:rFonts w:hint="eastAsia" w:ascii="宋体" w:hAnsi="宋体" w:cs="宋体"/>
          <w:sz w:val="22"/>
          <w:szCs w:val="22"/>
          <w:highlight w:val="none"/>
        </w:rPr>
      </w:pPr>
      <w:r>
        <w:rPr>
          <w:rFonts w:ascii="宋体" w:hAnsi="宋体" w:cs="宋体"/>
          <w:sz w:val="22"/>
          <w:szCs w:val="22"/>
          <w:highlight w:val="none"/>
        </w:rPr>
        <w:t>（2）突发事件应急处理</w:t>
      </w:r>
      <w:r>
        <w:rPr>
          <w:rFonts w:hint="eastAsia" w:ascii="宋体" w:hAnsi="宋体" w:cs="宋体"/>
          <w:sz w:val="22"/>
          <w:szCs w:val="22"/>
          <w:highlight w:val="none"/>
        </w:rPr>
        <w:t>。包括：①</w:t>
      </w:r>
      <w:r>
        <w:rPr>
          <w:rFonts w:ascii="宋体" w:hAnsi="宋体" w:cs="宋体"/>
          <w:sz w:val="22"/>
          <w:szCs w:val="22"/>
          <w:highlight w:val="none"/>
        </w:rPr>
        <w:t>提供7×24小时的远程技术咨询服务</w:t>
      </w:r>
      <w:r>
        <w:rPr>
          <w:rFonts w:hint="eastAsia" w:ascii="宋体" w:hAnsi="宋体" w:cs="宋体"/>
          <w:sz w:val="22"/>
          <w:szCs w:val="22"/>
          <w:highlight w:val="none"/>
        </w:rPr>
        <w:t>；②</w:t>
      </w:r>
      <w:r>
        <w:rPr>
          <w:rFonts w:ascii="宋体" w:hAnsi="宋体" w:cs="宋体"/>
          <w:sz w:val="22"/>
          <w:szCs w:val="22"/>
          <w:highlight w:val="none"/>
        </w:rPr>
        <w:t>重大故障提供7×24小时的现场支援，一般故障提供5×8小时的现场支援</w:t>
      </w:r>
      <w:r>
        <w:rPr>
          <w:rFonts w:hint="eastAsia" w:ascii="宋体" w:hAnsi="宋体" w:cs="宋体"/>
          <w:sz w:val="22"/>
          <w:szCs w:val="22"/>
          <w:highlight w:val="none"/>
        </w:rPr>
        <w:t>。</w:t>
      </w:r>
    </w:p>
    <w:p w14:paraId="79A60A45">
      <w:pPr>
        <w:spacing w:line="360" w:lineRule="auto"/>
        <w:ind w:firstLine="442" w:firstLineChars="200"/>
        <w:jc w:val="left"/>
        <w:rPr>
          <w:rFonts w:ascii="宋体" w:hAnsi="宋体" w:cs="宋体"/>
          <w:b/>
          <w:bCs/>
          <w:sz w:val="22"/>
          <w:szCs w:val="22"/>
          <w:highlight w:val="none"/>
        </w:rPr>
      </w:pPr>
      <w:r>
        <w:rPr>
          <w:rFonts w:hint="eastAsia" w:ascii="宋体" w:hAnsi="宋体" w:cs="宋体"/>
          <w:b/>
          <w:bCs/>
          <w:sz w:val="22"/>
          <w:szCs w:val="22"/>
          <w:highlight w:val="none"/>
        </w:rPr>
        <w:t>三、服务期限</w:t>
      </w:r>
    </w:p>
    <w:p w14:paraId="4AC1B521">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1.档案数字化服务：</w:t>
      </w:r>
      <w:r>
        <w:rPr>
          <w:rFonts w:ascii="宋体" w:hAnsi="宋体" w:cs="宋体"/>
          <w:sz w:val="22"/>
          <w:szCs w:val="22"/>
          <w:highlight w:val="none"/>
        </w:rPr>
        <w:t>自合同签定之日起</w:t>
      </w:r>
      <w:r>
        <w:rPr>
          <w:rFonts w:hint="eastAsia" w:ascii="宋体" w:hAnsi="宋体" w:cs="宋体"/>
          <w:sz w:val="22"/>
          <w:szCs w:val="22"/>
          <w:highlight w:val="none"/>
        </w:rPr>
        <w:t>3</w:t>
      </w:r>
      <w:r>
        <w:rPr>
          <w:rFonts w:ascii="宋体" w:hAnsi="宋体" w:cs="宋体"/>
          <w:sz w:val="22"/>
          <w:szCs w:val="22"/>
          <w:highlight w:val="none"/>
        </w:rPr>
        <w:t>个月内</w:t>
      </w:r>
      <w:r>
        <w:rPr>
          <w:rFonts w:hint="eastAsia" w:ascii="宋体" w:hAnsi="宋体" w:cs="宋体"/>
          <w:sz w:val="22"/>
          <w:szCs w:val="22"/>
          <w:highlight w:val="none"/>
        </w:rPr>
        <w:t>完成。</w:t>
      </w:r>
    </w:p>
    <w:p w14:paraId="1E8DF7CB">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2.数据迁移服务：</w:t>
      </w:r>
      <w:r>
        <w:rPr>
          <w:rFonts w:ascii="宋体" w:hAnsi="宋体" w:cs="宋体"/>
          <w:sz w:val="22"/>
          <w:szCs w:val="22"/>
          <w:highlight w:val="none"/>
        </w:rPr>
        <w:t>自合同签定之日起</w:t>
      </w:r>
      <w:r>
        <w:rPr>
          <w:rFonts w:hint="eastAsia" w:ascii="宋体" w:hAnsi="宋体" w:cs="宋体"/>
          <w:sz w:val="22"/>
          <w:szCs w:val="22"/>
          <w:highlight w:val="none"/>
        </w:rPr>
        <w:t>3</w:t>
      </w:r>
      <w:r>
        <w:rPr>
          <w:rFonts w:ascii="宋体" w:hAnsi="宋体" w:cs="宋体"/>
          <w:sz w:val="22"/>
          <w:szCs w:val="22"/>
          <w:highlight w:val="none"/>
        </w:rPr>
        <w:t>个月内</w:t>
      </w:r>
      <w:r>
        <w:rPr>
          <w:rFonts w:hint="eastAsia" w:ascii="宋体" w:hAnsi="宋体" w:cs="宋体"/>
          <w:sz w:val="22"/>
          <w:szCs w:val="22"/>
          <w:highlight w:val="none"/>
        </w:rPr>
        <w:t>完成。</w:t>
      </w:r>
    </w:p>
    <w:p w14:paraId="2DB7406D">
      <w:pPr>
        <w:spacing w:line="360" w:lineRule="auto"/>
        <w:ind w:firstLine="442" w:firstLineChars="200"/>
        <w:jc w:val="left"/>
        <w:rPr>
          <w:rFonts w:hint="eastAsia" w:ascii="宋体" w:hAnsi="宋体" w:cs="宋体"/>
          <w:b/>
          <w:bCs/>
          <w:sz w:val="22"/>
          <w:szCs w:val="22"/>
          <w:highlight w:val="none"/>
        </w:rPr>
      </w:pPr>
      <w:r>
        <w:rPr>
          <w:rFonts w:hint="eastAsia" w:ascii="宋体" w:hAnsi="宋体" w:cs="宋体"/>
          <w:b/>
          <w:bCs/>
          <w:sz w:val="22"/>
          <w:szCs w:val="22"/>
          <w:highlight w:val="none"/>
        </w:rPr>
        <w:t>四、付款方式</w:t>
      </w:r>
    </w:p>
    <w:p w14:paraId="4686F89D">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签订合同十个工作日内支付合同金额的50%；</w:t>
      </w:r>
      <w:r>
        <w:rPr>
          <w:rFonts w:ascii="宋体" w:hAnsi="宋体" w:cs="宋体"/>
          <w:sz w:val="22"/>
          <w:szCs w:val="22"/>
          <w:highlight w:val="none"/>
        </w:rPr>
        <w:t>完成本项目全部服务内容</w:t>
      </w:r>
      <w:r>
        <w:rPr>
          <w:rFonts w:hint="eastAsia" w:ascii="宋体" w:hAnsi="宋体" w:cs="宋体"/>
          <w:sz w:val="22"/>
          <w:szCs w:val="22"/>
          <w:highlight w:val="none"/>
        </w:rPr>
        <w:t>，经验收合格后凭成交供应商开具的税务部门监制的正式发票付款支付合同总金额的50%。</w:t>
      </w:r>
    </w:p>
    <w:p w14:paraId="3E409A6E">
      <w:pPr>
        <w:spacing w:line="360" w:lineRule="auto"/>
        <w:ind w:firstLine="440" w:firstLineChars="200"/>
        <w:jc w:val="left"/>
        <w:rPr>
          <w:rFonts w:hint="eastAsia" w:ascii="宋体" w:hAnsi="宋体" w:cs="宋体"/>
          <w:sz w:val="22"/>
          <w:szCs w:val="22"/>
          <w:highlight w:val="none"/>
          <w:lang w:val="en-US" w:eastAsia="zh-CN"/>
        </w:rPr>
      </w:pPr>
      <w:r>
        <w:rPr>
          <w:rFonts w:hint="eastAsia" w:ascii="宋体" w:hAnsi="宋体" w:cs="宋体"/>
          <w:sz w:val="22"/>
          <w:szCs w:val="22"/>
          <w:highlight w:val="none"/>
        </w:rPr>
        <w:t>数据迁移服务采用费用包干方式建设，供应商应根据项目清单和服务要求进行报价，如一旦成交，在项目实施中出现任何遗漏，均由成交供应商免费提供，采购人不再支付任何费用；档案数字化服务采用固定单价，根据实际交付数量，据实结算，结算总额不超过预算金额4万元。</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NDJjYjcxYjI1MWI0YWZmM2E0NDFjMDk3YjBmNTQifQ=="/>
  </w:docVars>
  <w:rsids>
    <w:rsidRoot w:val="714135B4"/>
    <w:rsid w:val="06070374"/>
    <w:rsid w:val="357A75A4"/>
    <w:rsid w:val="51B53EDB"/>
    <w:rsid w:val="71413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120" w:line="240" w:lineRule="auto"/>
      <w:ind w:left="420" w:leftChars="200" w:firstLine="200" w:firstLineChars="200"/>
    </w:pPr>
    <w:rPr>
      <w:kern w:val="2"/>
      <w:sz w:val="21"/>
      <w:szCs w:val="24"/>
    </w:rPr>
  </w:style>
  <w:style w:type="paragraph" w:styleId="3">
    <w:name w:val="Body Text Indent"/>
    <w:basedOn w:val="1"/>
    <w:next w:val="4"/>
    <w:unhideWhenUsed/>
    <w:qFormat/>
    <w:uiPriority w:val="99"/>
    <w:pPr>
      <w:spacing w:after="120" w:afterLines="0"/>
      <w:ind w:left="420" w:leftChars="200"/>
    </w:pPr>
    <w:rPr>
      <w:rFonts w:eastAsia="宋体"/>
      <w:kern w:val="2"/>
      <w:sz w:val="21"/>
      <w:szCs w:val="24"/>
      <w:lang w:val="en-US" w:eastAsia="zh-CN" w:bidi="ar-SA"/>
    </w:r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qFormat/>
    <w:uiPriority w:val="0"/>
    <w:pPr>
      <w:spacing w:line="520" w:lineRule="exact"/>
      <w:ind w:firstLine="539" w:firstLineChars="184"/>
    </w:pPr>
    <w:rPr>
      <w:rFonts w:ascii="宋体"/>
      <w:b/>
      <w:spacing w:val="6"/>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4157</Words>
  <Characters>4329</Characters>
  <Lines>0</Lines>
  <Paragraphs>0</Paragraphs>
  <TotalTime>0</TotalTime>
  <ScaleCrop>false</ScaleCrop>
  <LinksUpToDate>false</LinksUpToDate>
  <CharactersWithSpaces>4333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2025-07-16T09:19:00Z</dcterms:created>
  <dc:creator>le</dc:creator>
  <cp:lastModifiedBy>NTKO</cp:lastModifiedBy>
  <dcterms:modified xsi:type="dcterms:W3CDTF">2025-07-24T08:03:28Z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231315D268184CBBBD5A034DB5B50824_13</vt:lpwstr>
  </property>
  <property fmtid="{D5CDD505-2E9C-101B-9397-08002B2CF9AE}" pid="4" name="KSOTemplateDocerSaveRecord">
    <vt:lpwstr>eyJoZGlkIjoiNzc3NGZiODMwZWIxNGQ1ZGM3NzU3NzM0MzJmZjJlOWYiLCJ1c2VySWQiOiIxMjY5NzgzNzg4In0=</vt:lpwstr>
  </property>
</Properties>
</file>